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BAE5" w14:textId="77777777" w:rsidR="00686F95" w:rsidRPr="00587FBE" w:rsidRDefault="00686F95" w:rsidP="001D0B6E">
      <w:pPr>
        <w:spacing w:after="240"/>
        <w:jc w:val="center"/>
        <w:rPr>
          <w:rFonts w:ascii="Verdana" w:hAnsi="Verdana"/>
          <w:b/>
          <w:sz w:val="36"/>
          <w:szCs w:val="36"/>
        </w:rPr>
      </w:pPr>
      <w:r>
        <w:rPr>
          <w:rFonts w:ascii="Verdana" w:hAnsi="Verdana"/>
          <w:b/>
          <w:sz w:val="36"/>
          <w:szCs w:val="36"/>
        </w:rPr>
        <w:t>Sample return-to-work policy</w:t>
      </w:r>
    </w:p>
    <w:p w14:paraId="382F8D01" w14:textId="0237A9A9" w:rsidR="00686F95" w:rsidRPr="001D0B6E" w:rsidRDefault="00686F95" w:rsidP="001D0B6E">
      <w:pPr>
        <w:autoSpaceDE w:val="0"/>
        <w:autoSpaceDN w:val="0"/>
        <w:adjustRightInd w:val="0"/>
        <w:jc w:val="center"/>
        <w:rPr>
          <w:rFonts w:ascii="Verdana" w:hAnsi="Verdana" w:cs="Verdana"/>
          <w:i/>
          <w:iCs/>
          <w:sz w:val="18"/>
          <w:szCs w:val="18"/>
        </w:rPr>
      </w:pPr>
      <w:r w:rsidRPr="001D0B6E">
        <w:rPr>
          <w:rFonts w:ascii="Verdana" w:hAnsi="Verdana" w:cs="Verdana"/>
          <w:i/>
          <w:iCs/>
          <w:sz w:val="18"/>
          <w:szCs w:val="18"/>
        </w:rPr>
        <w:t xml:space="preserve">This is a sample policy provided by SAIF as a service to its policyholders. Not all provisions </w:t>
      </w:r>
      <w:r w:rsidR="001125F7">
        <w:rPr>
          <w:rFonts w:ascii="Verdana" w:hAnsi="Verdana" w:cs="Verdana"/>
          <w:i/>
          <w:iCs/>
          <w:sz w:val="18"/>
          <w:szCs w:val="18"/>
        </w:rPr>
        <w:br/>
      </w:r>
      <w:r w:rsidRPr="001D0B6E">
        <w:rPr>
          <w:rFonts w:ascii="Verdana" w:hAnsi="Verdana" w:cs="Verdana"/>
          <w:i/>
          <w:iCs/>
          <w:sz w:val="18"/>
          <w:szCs w:val="18"/>
        </w:rPr>
        <w:t xml:space="preserve">may be applicable to your business. Before adopting any of </w:t>
      </w:r>
      <w:proofErr w:type="gramStart"/>
      <w:r w:rsidRPr="001D0B6E">
        <w:rPr>
          <w:rFonts w:ascii="Verdana" w:hAnsi="Verdana" w:cs="Verdana"/>
          <w:i/>
          <w:iCs/>
          <w:sz w:val="18"/>
          <w:szCs w:val="18"/>
        </w:rPr>
        <w:t>this</w:t>
      </w:r>
      <w:proofErr w:type="gramEnd"/>
      <w:r w:rsidRPr="001D0B6E">
        <w:rPr>
          <w:rFonts w:ascii="Verdana" w:hAnsi="Verdana" w:cs="Verdana"/>
          <w:i/>
          <w:iCs/>
          <w:sz w:val="18"/>
          <w:szCs w:val="18"/>
        </w:rPr>
        <w:t xml:space="preserve"> return-to-work policy, </w:t>
      </w:r>
      <w:r w:rsidR="001D0B6E">
        <w:rPr>
          <w:rFonts w:ascii="Verdana" w:hAnsi="Verdana" w:cs="Verdana"/>
          <w:i/>
          <w:iCs/>
          <w:sz w:val="18"/>
          <w:szCs w:val="18"/>
        </w:rPr>
        <w:br/>
      </w:r>
      <w:r w:rsidRPr="001D0B6E">
        <w:rPr>
          <w:rFonts w:ascii="Verdana" w:hAnsi="Verdana" w:cs="Verdana"/>
          <w:i/>
          <w:iCs/>
          <w:sz w:val="18"/>
          <w:szCs w:val="18"/>
        </w:rPr>
        <w:t>you should obtain legal counsel and advice.</w:t>
      </w:r>
    </w:p>
    <w:p w14:paraId="670242DA" w14:textId="77777777" w:rsidR="00A32D85" w:rsidRPr="001D0B6E" w:rsidRDefault="00A32D85" w:rsidP="00686F95">
      <w:pPr>
        <w:autoSpaceDE w:val="0"/>
        <w:autoSpaceDN w:val="0"/>
        <w:adjustRightInd w:val="0"/>
        <w:rPr>
          <w:rFonts w:ascii="Verdana" w:hAnsi="Verdana" w:cs="Verdana"/>
          <w:sz w:val="18"/>
          <w:szCs w:val="18"/>
        </w:rPr>
      </w:pPr>
    </w:p>
    <w:p w14:paraId="1341207B" w14:textId="77777777" w:rsidR="00686F95" w:rsidRPr="001D0B6E" w:rsidRDefault="00686F95" w:rsidP="00686F95">
      <w:pPr>
        <w:autoSpaceDE w:val="0"/>
        <w:autoSpaceDN w:val="0"/>
        <w:adjustRightInd w:val="0"/>
        <w:rPr>
          <w:rFonts w:ascii="Verdana" w:hAnsi="Verdana" w:cs="Verdana"/>
          <w:sz w:val="18"/>
          <w:szCs w:val="18"/>
        </w:rPr>
      </w:pPr>
    </w:p>
    <w:p w14:paraId="4487BC3D" w14:textId="77777777" w:rsidR="00686F95" w:rsidRPr="005A2973" w:rsidRDefault="00686F95" w:rsidP="001D0B6E">
      <w:pPr>
        <w:autoSpaceDE w:val="0"/>
        <w:autoSpaceDN w:val="0"/>
        <w:adjustRightInd w:val="0"/>
        <w:spacing w:after="360"/>
        <w:rPr>
          <w:rFonts w:ascii="Verdana" w:hAnsi="Verdana" w:cs="Verdana"/>
          <w:b/>
          <w:bCs/>
          <w:sz w:val="20"/>
        </w:rPr>
      </w:pPr>
      <w:r w:rsidRPr="005A2973">
        <w:rPr>
          <w:rFonts w:ascii="Verdana" w:hAnsi="Verdana" w:cs="Verdana"/>
          <w:b/>
          <w:bCs/>
          <w:sz w:val="20"/>
        </w:rPr>
        <w:t>(</w:t>
      </w:r>
      <w:r w:rsidRPr="005A2973">
        <w:rPr>
          <w:rFonts w:ascii="Verdana" w:hAnsi="Verdana" w:cs="Verdana"/>
          <w:b/>
          <w:bCs/>
          <w:sz w:val="20"/>
          <w:highlight w:val="yellow"/>
        </w:rPr>
        <w:t>Company Name</w:t>
      </w:r>
      <w:r w:rsidRPr="005A2973">
        <w:rPr>
          <w:rFonts w:ascii="Verdana" w:hAnsi="Verdana" w:cs="Verdana"/>
          <w:b/>
          <w:bCs/>
          <w:sz w:val="20"/>
        </w:rPr>
        <w:t>)</w:t>
      </w:r>
    </w:p>
    <w:p w14:paraId="0E11739C" w14:textId="16A58DF6" w:rsidR="0089682D" w:rsidRPr="001D0B6E" w:rsidRDefault="001D0B6E" w:rsidP="001D0B6E">
      <w:pPr>
        <w:autoSpaceDE w:val="0"/>
        <w:autoSpaceDN w:val="0"/>
        <w:adjustRightInd w:val="0"/>
        <w:spacing w:after="360"/>
        <w:rPr>
          <w:rFonts w:ascii="Verdana" w:hAnsi="Verdana" w:cs="Verdana"/>
          <w:b/>
          <w:bCs/>
          <w:sz w:val="24"/>
          <w:szCs w:val="24"/>
        </w:rPr>
      </w:pPr>
      <w:r w:rsidRPr="001D0B6E">
        <w:rPr>
          <w:rFonts w:ascii="Verdana" w:hAnsi="Verdana" w:cs="Verdana"/>
          <w:b/>
          <w:bCs/>
          <w:sz w:val="24"/>
          <w:szCs w:val="24"/>
        </w:rPr>
        <w:t>RETURN-TO-WORK: SAMPLE POLICY</w:t>
      </w:r>
    </w:p>
    <w:p w14:paraId="00A096B5" w14:textId="77777777" w:rsidR="00686F95" w:rsidRDefault="00686F95" w:rsidP="000C1FFF">
      <w:pPr>
        <w:autoSpaceDE w:val="0"/>
        <w:autoSpaceDN w:val="0"/>
        <w:adjustRightInd w:val="0"/>
        <w:spacing w:after="160"/>
        <w:rPr>
          <w:rFonts w:ascii="Verdana" w:hAnsi="Verdana" w:cs="Verdana"/>
          <w:sz w:val="20"/>
        </w:rPr>
      </w:pPr>
      <w:r>
        <w:rPr>
          <w:rFonts w:ascii="Verdana" w:hAnsi="Verdana" w:cs="Verdana"/>
          <w:b/>
          <w:bCs/>
          <w:sz w:val="20"/>
        </w:rPr>
        <w:t xml:space="preserve">Note: </w:t>
      </w:r>
      <w:r>
        <w:rPr>
          <w:rFonts w:ascii="Verdana" w:hAnsi="Verdana" w:cs="Verdana"/>
          <w:sz w:val="20"/>
        </w:rPr>
        <w:t>This document is not designed as a substitute for reasonable accommodation under any applicable federal or state laws, such as Americans with Disabilities Act, The Rehabilitation Act of 1973, or other applicable laws.</w:t>
      </w:r>
    </w:p>
    <w:p w14:paraId="2BC24E62" w14:textId="77777777" w:rsidR="00686F95" w:rsidRDefault="00686F95" w:rsidP="001D0B6E">
      <w:pPr>
        <w:autoSpaceDE w:val="0"/>
        <w:autoSpaceDN w:val="0"/>
        <w:adjustRightInd w:val="0"/>
        <w:spacing w:after="160"/>
        <w:rPr>
          <w:rFonts w:ascii="Verdana" w:hAnsi="Verdana" w:cs="Verdana"/>
          <w:sz w:val="20"/>
        </w:rPr>
      </w:pPr>
      <w:r>
        <w:rPr>
          <w:rFonts w:ascii="Verdana" w:hAnsi="Verdana" w:cs="Verdana"/>
          <w:sz w:val="20"/>
        </w:rPr>
        <w:t>To preserve the ability to meet company needs under changing conditions, this company reserves the right to revoke, change, or supplement guidelines at any time with written notice. The policies and procedures in this return-to-work program are not intended to be contractual commitments and they shall not be construed as such by our employees. This policy is not intended as a guarantee of continuity of benefits or rights. No permanent employment for any term is intended or can be implied by this policy.</w:t>
      </w:r>
    </w:p>
    <w:p w14:paraId="5845DB05" w14:textId="77777777" w:rsidR="00686F95" w:rsidRDefault="00686F95" w:rsidP="001D0B6E">
      <w:pPr>
        <w:autoSpaceDE w:val="0"/>
        <w:autoSpaceDN w:val="0"/>
        <w:adjustRightInd w:val="0"/>
        <w:spacing w:after="80"/>
        <w:rPr>
          <w:rFonts w:ascii="Verdana" w:hAnsi="Verdana" w:cs="Verdana"/>
          <w:b/>
          <w:bCs/>
          <w:sz w:val="20"/>
        </w:rPr>
      </w:pPr>
      <w:r>
        <w:rPr>
          <w:rFonts w:ascii="Verdana" w:hAnsi="Verdana" w:cs="Verdana"/>
          <w:b/>
          <w:bCs/>
          <w:sz w:val="20"/>
        </w:rPr>
        <w:t>Objectives</w:t>
      </w:r>
    </w:p>
    <w:p w14:paraId="0AF036DC" w14:textId="77777777" w:rsidR="00686F95" w:rsidRDefault="00686F95" w:rsidP="000C1FFF">
      <w:pPr>
        <w:autoSpaceDE w:val="0"/>
        <w:autoSpaceDN w:val="0"/>
        <w:adjustRightInd w:val="0"/>
        <w:spacing w:after="160"/>
        <w:rPr>
          <w:rFonts w:ascii="Verdana" w:hAnsi="Verdana" w:cs="Verdana"/>
          <w:sz w:val="20"/>
        </w:rPr>
      </w:pPr>
      <w:r>
        <w:rPr>
          <w:rFonts w:ascii="Verdana" w:hAnsi="Verdana" w:cs="Verdana"/>
          <w:sz w:val="20"/>
        </w:rPr>
        <w:t>(</w:t>
      </w:r>
      <w:r w:rsidRPr="001D0B6E">
        <w:rPr>
          <w:rFonts w:ascii="Verdana" w:hAnsi="Verdana" w:cs="Verdana"/>
          <w:sz w:val="20"/>
          <w:highlight w:val="yellow"/>
        </w:rPr>
        <w:t>Company Name</w:t>
      </w:r>
      <w:r>
        <w:rPr>
          <w:rFonts w:ascii="Verdana" w:hAnsi="Verdana" w:cs="Verdana"/>
          <w:sz w:val="20"/>
        </w:rPr>
        <w:t>) has developed a return-to-work policy. Its purpose is to return workers to employment at the earliest date following any injury or illness. We desire to speed recovery from injury or illness and reduce insurance costs. This policy applies to all workers and will be followed whenever appropriate.</w:t>
      </w:r>
    </w:p>
    <w:p w14:paraId="3C753E3C" w14:textId="77777777" w:rsidR="00686F95" w:rsidRDefault="00686F95" w:rsidP="000C1FFF">
      <w:pPr>
        <w:autoSpaceDE w:val="0"/>
        <w:autoSpaceDN w:val="0"/>
        <w:adjustRightInd w:val="0"/>
        <w:spacing w:after="160"/>
        <w:rPr>
          <w:rFonts w:ascii="Verdana" w:hAnsi="Verdana" w:cs="Verdana"/>
          <w:sz w:val="20"/>
        </w:rPr>
      </w:pPr>
      <w:r>
        <w:rPr>
          <w:rFonts w:ascii="Verdana" w:hAnsi="Verdana" w:cs="Verdana"/>
          <w:sz w:val="20"/>
        </w:rPr>
        <w:t>(</w:t>
      </w:r>
      <w:r w:rsidRPr="001D0B6E">
        <w:rPr>
          <w:rFonts w:ascii="Verdana" w:hAnsi="Verdana" w:cs="Verdana"/>
          <w:sz w:val="20"/>
          <w:highlight w:val="yellow"/>
        </w:rPr>
        <w:t>Company Name</w:t>
      </w:r>
      <w:r>
        <w:rPr>
          <w:rFonts w:ascii="Verdana" w:hAnsi="Verdana" w:cs="Verdana"/>
          <w:sz w:val="20"/>
        </w:rPr>
        <w:t>) defines “transitional” work as temporary modified work assignments within the worker’s physical abilities, knowledge, and skills.</w:t>
      </w:r>
    </w:p>
    <w:p w14:paraId="78E152FE" w14:textId="77777777" w:rsidR="00686F95" w:rsidRDefault="00686F95" w:rsidP="000C1FFF">
      <w:pPr>
        <w:autoSpaceDE w:val="0"/>
        <w:autoSpaceDN w:val="0"/>
        <w:adjustRightInd w:val="0"/>
        <w:spacing w:after="160"/>
        <w:rPr>
          <w:rFonts w:ascii="Verdana" w:hAnsi="Verdana" w:cs="Verdana"/>
          <w:sz w:val="20"/>
        </w:rPr>
      </w:pPr>
      <w:r>
        <w:rPr>
          <w:rFonts w:ascii="Verdana" w:hAnsi="Verdana" w:cs="Verdana"/>
          <w:sz w:val="20"/>
        </w:rPr>
        <w:t>Where feasible, transitional positions will be made available to injured</w:t>
      </w:r>
      <w:r w:rsidR="000C1FFF">
        <w:rPr>
          <w:rFonts w:ascii="Verdana" w:hAnsi="Verdana" w:cs="Verdana"/>
          <w:sz w:val="20"/>
        </w:rPr>
        <w:t xml:space="preserve"> </w:t>
      </w:r>
      <w:r>
        <w:rPr>
          <w:rFonts w:ascii="Verdana" w:hAnsi="Verdana" w:cs="Verdana"/>
          <w:sz w:val="20"/>
        </w:rPr>
        <w:t xml:space="preserve">employees </w:t>
      </w:r>
      <w:proofErr w:type="gramStart"/>
      <w:r>
        <w:rPr>
          <w:rFonts w:ascii="Verdana" w:hAnsi="Verdana" w:cs="Verdana"/>
          <w:sz w:val="20"/>
        </w:rPr>
        <w:t>in order to</w:t>
      </w:r>
      <w:proofErr w:type="gramEnd"/>
      <w:r>
        <w:rPr>
          <w:rFonts w:ascii="Verdana" w:hAnsi="Verdana" w:cs="Verdana"/>
          <w:sz w:val="20"/>
        </w:rPr>
        <w:t xml:space="preserve"> minimize or eliminate time loss.</w:t>
      </w:r>
    </w:p>
    <w:p w14:paraId="7739DA3F" w14:textId="77777777" w:rsidR="00686F95" w:rsidRDefault="00686F95" w:rsidP="000C1FFF">
      <w:pPr>
        <w:autoSpaceDE w:val="0"/>
        <w:autoSpaceDN w:val="0"/>
        <w:adjustRightInd w:val="0"/>
        <w:rPr>
          <w:rFonts w:ascii="Verdana" w:hAnsi="Verdana" w:cs="Verdana"/>
          <w:sz w:val="20"/>
        </w:rPr>
      </w:pPr>
      <w:r>
        <w:rPr>
          <w:rFonts w:ascii="Verdana" w:hAnsi="Verdana" w:cs="Verdana"/>
          <w:sz w:val="20"/>
        </w:rPr>
        <w:t>For any business reason, at any time, we may elect to change the working shift of any employee based on the business needs of this company.</w:t>
      </w:r>
    </w:p>
    <w:p w14:paraId="0176AC62" w14:textId="77777777" w:rsidR="00686F95" w:rsidRPr="00747942" w:rsidRDefault="00686F95" w:rsidP="000C1FFF">
      <w:pPr>
        <w:autoSpaceDE w:val="0"/>
        <w:autoSpaceDN w:val="0"/>
        <w:adjustRightInd w:val="0"/>
        <w:spacing w:after="160"/>
        <w:rPr>
          <w:rFonts w:ascii="Verdana" w:hAnsi="Verdana" w:cs="Verdana"/>
          <w:i/>
          <w:sz w:val="16"/>
          <w:szCs w:val="16"/>
        </w:rPr>
      </w:pPr>
      <w:r>
        <w:rPr>
          <w:rFonts w:ascii="Verdana" w:hAnsi="Verdana" w:cs="Verdana"/>
          <w:i/>
          <w:sz w:val="16"/>
          <w:szCs w:val="16"/>
        </w:rPr>
        <w:t>[</w:t>
      </w:r>
      <w:r w:rsidRPr="001D0B6E">
        <w:rPr>
          <w:rFonts w:ascii="Verdana" w:hAnsi="Verdana" w:cs="Verdana"/>
          <w:i/>
          <w:sz w:val="16"/>
          <w:szCs w:val="16"/>
          <w:highlight w:val="yellow"/>
        </w:rPr>
        <w:t>This is optional language that may be included depending upon your business need</w:t>
      </w:r>
      <w:r w:rsidRPr="00747942">
        <w:rPr>
          <w:rFonts w:ascii="Verdana" w:hAnsi="Verdana" w:cs="Verdana"/>
          <w:i/>
          <w:sz w:val="16"/>
          <w:szCs w:val="16"/>
        </w:rPr>
        <w:t>.</w:t>
      </w:r>
      <w:r>
        <w:rPr>
          <w:rFonts w:ascii="Verdana" w:hAnsi="Verdana" w:cs="Verdana"/>
          <w:i/>
          <w:sz w:val="16"/>
          <w:szCs w:val="16"/>
        </w:rPr>
        <w:t>]</w:t>
      </w:r>
    </w:p>
    <w:p w14:paraId="40BFEB11" w14:textId="77777777" w:rsidR="00686F95" w:rsidRDefault="00686F95" w:rsidP="00673118">
      <w:pPr>
        <w:autoSpaceDE w:val="0"/>
        <w:autoSpaceDN w:val="0"/>
        <w:adjustRightInd w:val="0"/>
        <w:spacing w:after="240"/>
        <w:ind w:right="-288"/>
        <w:rPr>
          <w:rFonts w:ascii="Verdana" w:hAnsi="Verdana" w:cs="Verdana"/>
          <w:sz w:val="20"/>
        </w:rPr>
      </w:pPr>
      <w:r>
        <w:rPr>
          <w:rFonts w:ascii="Verdana" w:hAnsi="Verdana" w:cs="Verdana"/>
          <w:sz w:val="20"/>
        </w:rPr>
        <w:t>The physical requirements of transitional/temporary work will be provided to the attending physician. Transitional/temporary positions are then developed with consideration of the worker’s physical abilities, the business needs of (</w:t>
      </w:r>
      <w:r w:rsidRPr="001D0B6E">
        <w:rPr>
          <w:rFonts w:ascii="Verdana" w:hAnsi="Verdana" w:cs="Verdana"/>
          <w:sz w:val="20"/>
          <w:highlight w:val="yellow"/>
        </w:rPr>
        <w:t>Company Name</w:t>
      </w:r>
      <w:r>
        <w:rPr>
          <w:rFonts w:ascii="Verdana" w:hAnsi="Verdana" w:cs="Verdana"/>
          <w:sz w:val="20"/>
        </w:rPr>
        <w:t>), and the availability of transitional work.</w:t>
      </w:r>
    </w:p>
    <w:p w14:paraId="1DA9BF40" w14:textId="77777777" w:rsidR="00686F95" w:rsidRDefault="00686F95" w:rsidP="001D0B6E">
      <w:pPr>
        <w:autoSpaceDE w:val="0"/>
        <w:autoSpaceDN w:val="0"/>
        <w:adjustRightInd w:val="0"/>
        <w:spacing w:after="80"/>
        <w:rPr>
          <w:rFonts w:ascii="Verdana" w:hAnsi="Verdana" w:cs="Verdana"/>
          <w:b/>
          <w:bCs/>
          <w:sz w:val="20"/>
        </w:rPr>
      </w:pPr>
      <w:r>
        <w:rPr>
          <w:rFonts w:ascii="Verdana" w:hAnsi="Verdana" w:cs="Verdana"/>
          <w:b/>
          <w:bCs/>
          <w:sz w:val="20"/>
        </w:rPr>
        <w:t>In case of an on-the-job accident</w:t>
      </w:r>
    </w:p>
    <w:p w14:paraId="141AB18D" w14:textId="77777777" w:rsidR="00686F95" w:rsidRDefault="00686F95" w:rsidP="00673118">
      <w:pPr>
        <w:autoSpaceDE w:val="0"/>
        <w:autoSpaceDN w:val="0"/>
        <w:adjustRightInd w:val="0"/>
        <w:spacing w:after="240"/>
        <w:rPr>
          <w:rFonts w:ascii="Verdana" w:hAnsi="Verdana" w:cs="Verdana"/>
          <w:sz w:val="20"/>
        </w:rPr>
      </w:pPr>
      <w:r>
        <w:rPr>
          <w:rFonts w:ascii="Verdana" w:hAnsi="Verdana" w:cs="Verdana"/>
          <w:sz w:val="20"/>
        </w:rPr>
        <w:t>If you have a work-related injury and are missing time from work, contact our Human Resources or Personnel Department or SAIF Corporation for details regarding time loss.</w:t>
      </w:r>
    </w:p>
    <w:p w14:paraId="5F1A23A5" w14:textId="77777777" w:rsidR="00686F95" w:rsidRDefault="00686F95" w:rsidP="001D0B6E">
      <w:pPr>
        <w:autoSpaceDE w:val="0"/>
        <w:autoSpaceDN w:val="0"/>
        <w:adjustRightInd w:val="0"/>
        <w:spacing w:after="80"/>
        <w:rPr>
          <w:rFonts w:ascii="Verdana" w:hAnsi="Verdana" w:cs="Verdana"/>
          <w:b/>
          <w:bCs/>
          <w:sz w:val="20"/>
        </w:rPr>
      </w:pPr>
      <w:r>
        <w:rPr>
          <w:rFonts w:ascii="Verdana" w:hAnsi="Verdana" w:cs="Verdana"/>
          <w:b/>
          <w:bCs/>
          <w:sz w:val="20"/>
        </w:rPr>
        <w:t>Transitional temporary work assignment</w:t>
      </w:r>
    </w:p>
    <w:p w14:paraId="08D65E57" w14:textId="77777777" w:rsidR="00686F95" w:rsidRDefault="00686F95" w:rsidP="00673118">
      <w:pPr>
        <w:autoSpaceDE w:val="0"/>
        <w:autoSpaceDN w:val="0"/>
        <w:adjustRightInd w:val="0"/>
        <w:spacing w:after="240"/>
        <w:ind w:right="-144"/>
        <w:rPr>
          <w:rFonts w:ascii="Verdana" w:hAnsi="Verdana" w:cs="Verdana"/>
          <w:sz w:val="20"/>
        </w:rPr>
      </w:pPr>
      <w:r>
        <w:rPr>
          <w:rFonts w:ascii="Verdana" w:hAnsi="Verdana" w:cs="Verdana"/>
          <w:sz w:val="20"/>
        </w:rPr>
        <w:t>(</w:t>
      </w:r>
      <w:r w:rsidRPr="001D0B6E">
        <w:rPr>
          <w:rFonts w:ascii="Verdana" w:hAnsi="Verdana" w:cs="Verdana"/>
          <w:sz w:val="20"/>
          <w:highlight w:val="yellow"/>
        </w:rPr>
        <w:t>Company Name</w:t>
      </w:r>
      <w:r>
        <w:rPr>
          <w:rFonts w:ascii="Verdana" w:hAnsi="Verdana" w:cs="Verdana"/>
          <w:sz w:val="20"/>
        </w:rPr>
        <w:t>) will determine appropriate work hours, shifts, duration, and locations of all work assignments. (</w:t>
      </w:r>
      <w:r w:rsidRPr="001D0B6E">
        <w:rPr>
          <w:rFonts w:ascii="Verdana" w:hAnsi="Verdana" w:cs="Verdana"/>
          <w:sz w:val="20"/>
          <w:highlight w:val="yellow"/>
        </w:rPr>
        <w:t>Company Name</w:t>
      </w:r>
      <w:r>
        <w:rPr>
          <w:rFonts w:ascii="Verdana" w:hAnsi="Verdana" w:cs="Verdana"/>
          <w:sz w:val="20"/>
        </w:rPr>
        <w:t>) reserves the right to determine the availability, appropriateness, and continuation of all transitional assignments and job offers.</w:t>
      </w:r>
    </w:p>
    <w:p w14:paraId="22EDEA93" w14:textId="77777777" w:rsidR="000C1FFF" w:rsidRDefault="000C1FFF" w:rsidP="001D0B6E">
      <w:pPr>
        <w:autoSpaceDE w:val="0"/>
        <w:autoSpaceDN w:val="0"/>
        <w:adjustRightInd w:val="0"/>
        <w:spacing w:after="80"/>
        <w:rPr>
          <w:rFonts w:ascii="Verdana" w:hAnsi="Verdana" w:cs="Verdana"/>
          <w:b/>
          <w:bCs/>
          <w:sz w:val="20"/>
        </w:rPr>
      </w:pPr>
      <w:r>
        <w:rPr>
          <w:rFonts w:ascii="Verdana" w:hAnsi="Verdana" w:cs="Verdana"/>
          <w:b/>
          <w:bCs/>
          <w:sz w:val="20"/>
        </w:rPr>
        <w:t>Communication</w:t>
      </w:r>
    </w:p>
    <w:p w14:paraId="1C4CE15F" w14:textId="77777777" w:rsidR="000C1FFF" w:rsidRDefault="000C1FFF" w:rsidP="000C1FFF">
      <w:pPr>
        <w:autoSpaceDE w:val="0"/>
        <w:autoSpaceDN w:val="0"/>
        <w:adjustRightInd w:val="0"/>
        <w:rPr>
          <w:rFonts w:ascii="Verdana" w:hAnsi="Verdana" w:cs="Verdana"/>
          <w:sz w:val="20"/>
        </w:rPr>
      </w:pPr>
      <w:r>
        <w:rPr>
          <w:rFonts w:ascii="Verdana" w:hAnsi="Verdana" w:cs="Verdana"/>
          <w:sz w:val="20"/>
        </w:rPr>
        <w:t>It is the responsibility of the worker and/or supervisor to immediately notify Personnel of any changes concerning a transitional/temporary work assignment. Personnel will then communicate with the insurance carrier and attending physician as applicable.</w:t>
      </w:r>
    </w:p>
    <w:p w14:paraId="4C6EB66E" w14:textId="77777777" w:rsidR="00686F95" w:rsidRDefault="00686F95" w:rsidP="00686F95">
      <w:pPr>
        <w:autoSpaceDE w:val="0"/>
        <w:autoSpaceDN w:val="0"/>
        <w:adjustRightInd w:val="0"/>
        <w:rPr>
          <w:rFonts w:ascii="Verdana" w:hAnsi="Verdana" w:cs="Verdana"/>
          <w:sz w:val="20"/>
        </w:rPr>
      </w:pPr>
    </w:p>
    <w:p w14:paraId="56DC46BE" w14:textId="77777777" w:rsidR="00686F95" w:rsidRPr="001D0B6E" w:rsidRDefault="00686F95" w:rsidP="00875C2D">
      <w:pPr>
        <w:autoSpaceDE w:val="0"/>
        <w:autoSpaceDN w:val="0"/>
        <w:adjustRightInd w:val="0"/>
        <w:spacing w:after="360"/>
        <w:rPr>
          <w:rFonts w:ascii="Verdana" w:hAnsi="Verdana" w:cs="Verdana"/>
          <w:b/>
          <w:bCs/>
          <w:szCs w:val="22"/>
        </w:rPr>
      </w:pPr>
      <w:r w:rsidRPr="001D0B6E">
        <w:rPr>
          <w:rFonts w:ascii="Verdana" w:hAnsi="Verdana" w:cs="Verdana"/>
          <w:b/>
          <w:bCs/>
          <w:szCs w:val="22"/>
        </w:rPr>
        <w:br w:type="page"/>
      </w:r>
      <w:r w:rsidRPr="001D0B6E">
        <w:rPr>
          <w:rFonts w:ascii="Verdana" w:hAnsi="Verdana" w:cs="Verdana"/>
          <w:b/>
          <w:bCs/>
          <w:szCs w:val="22"/>
        </w:rPr>
        <w:lastRenderedPageBreak/>
        <w:t>Employee responsibilities</w:t>
      </w:r>
    </w:p>
    <w:p w14:paraId="5B92BE17" w14:textId="77777777" w:rsidR="00686F95" w:rsidRDefault="00686F95" w:rsidP="005C4773">
      <w:pPr>
        <w:autoSpaceDE w:val="0"/>
        <w:autoSpaceDN w:val="0"/>
        <w:adjustRightInd w:val="0"/>
        <w:spacing w:after="80"/>
        <w:rPr>
          <w:rFonts w:ascii="Verdana" w:hAnsi="Verdana" w:cs="Verdana"/>
          <w:b/>
          <w:bCs/>
          <w:sz w:val="20"/>
        </w:rPr>
      </w:pPr>
      <w:r>
        <w:rPr>
          <w:rFonts w:ascii="Verdana" w:hAnsi="Verdana" w:cs="Verdana"/>
          <w:b/>
          <w:bCs/>
          <w:sz w:val="20"/>
        </w:rPr>
        <w:t>Accident reporting</w:t>
      </w:r>
    </w:p>
    <w:p w14:paraId="279354BE" w14:textId="77777777" w:rsidR="00686F95" w:rsidRPr="000C1FFF" w:rsidRDefault="00686F95" w:rsidP="005C4773">
      <w:pPr>
        <w:numPr>
          <w:ilvl w:val="0"/>
          <w:numId w:val="11"/>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 xml:space="preserve">An </w:t>
      </w:r>
      <w:r w:rsidRPr="00A9349E">
        <w:rPr>
          <w:rFonts w:ascii="Verdana" w:hAnsi="Verdana" w:cs="Verdana"/>
          <w:bCs/>
          <w:iCs/>
          <w:sz w:val="20"/>
        </w:rPr>
        <w:t>accident</w:t>
      </w:r>
      <w:r>
        <w:rPr>
          <w:rFonts w:ascii="Verdana" w:hAnsi="Verdana" w:cs="Verdana"/>
          <w:b/>
          <w:bCs/>
          <w:i/>
          <w:iCs/>
          <w:sz w:val="20"/>
        </w:rPr>
        <w:t xml:space="preserve"> </w:t>
      </w:r>
      <w:r>
        <w:rPr>
          <w:rFonts w:ascii="Verdana" w:hAnsi="Verdana" w:cs="Verdana"/>
          <w:sz w:val="20"/>
        </w:rPr>
        <w:t>is any unplanned event that disrupts normal work</w:t>
      </w:r>
      <w:r w:rsidR="000C1FFF">
        <w:rPr>
          <w:rFonts w:ascii="Verdana" w:hAnsi="Verdana" w:cs="Verdana"/>
          <w:sz w:val="20"/>
        </w:rPr>
        <w:t xml:space="preserve"> </w:t>
      </w:r>
      <w:r w:rsidRPr="000C1FFF">
        <w:rPr>
          <w:rFonts w:ascii="Verdana" w:hAnsi="Verdana" w:cs="Verdana"/>
          <w:sz w:val="20"/>
        </w:rPr>
        <w:t>activities and may or may not result in injury or property damage. All work-related accidents, injuries, and near misses must be reported immediately to Personnel.</w:t>
      </w:r>
    </w:p>
    <w:p w14:paraId="5A26D570" w14:textId="77777777" w:rsidR="00686F95" w:rsidRPr="00A9349E" w:rsidRDefault="00686F95" w:rsidP="005C4773">
      <w:pPr>
        <w:numPr>
          <w:ilvl w:val="0"/>
          <w:numId w:val="11"/>
        </w:numPr>
        <w:tabs>
          <w:tab w:val="clear" w:pos="2520"/>
          <w:tab w:val="num" w:pos="360"/>
        </w:tabs>
        <w:autoSpaceDE w:val="0"/>
        <w:autoSpaceDN w:val="0"/>
        <w:adjustRightInd w:val="0"/>
        <w:spacing w:after="160"/>
        <w:ind w:left="576" w:hanging="288"/>
        <w:rPr>
          <w:rFonts w:ascii="Verdana" w:hAnsi="Verdana" w:cs="Verdana"/>
          <w:b/>
          <w:bCs/>
          <w:iCs/>
          <w:sz w:val="20"/>
        </w:rPr>
      </w:pPr>
      <w:r>
        <w:rPr>
          <w:rFonts w:ascii="Verdana" w:hAnsi="Verdana" w:cs="Verdana"/>
          <w:sz w:val="20"/>
        </w:rPr>
        <w:t xml:space="preserve">If an accident occurs, but </w:t>
      </w:r>
      <w:r w:rsidRPr="00A9349E">
        <w:rPr>
          <w:rFonts w:ascii="Verdana" w:hAnsi="Verdana" w:cs="Verdana"/>
          <w:b/>
          <w:sz w:val="20"/>
        </w:rPr>
        <w:t>does not</w:t>
      </w:r>
      <w:r>
        <w:rPr>
          <w:rFonts w:ascii="Verdana" w:hAnsi="Verdana" w:cs="Verdana"/>
          <w:sz w:val="20"/>
        </w:rPr>
        <w:t xml:space="preserve"> require </w:t>
      </w:r>
      <w:r w:rsidRPr="00A9349E">
        <w:rPr>
          <w:rFonts w:ascii="Verdana" w:hAnsi="Verdana" w:cs="Verdana"/>
          <w:bCs/>
          <w:iCs/>
          <w:sz w:val="20"/>
        </w:rPr>
        <w:t>professional medical treatment</w:t>
      </w:r>
      <w:r w:rsidRPr="001117BC">
        <w:rPr>
          <w:rFonts w:ascii="Verdana" w:hAnsi="Verdana" w:cs="Verdana"/>
          <w:sz w:val="20"/>
        </w:rPr>
        <w:t>,</w:t>
      </w:r>
      <w:r>
        <w:rPr>
          <w:rFonts w:ascii="Verdana" w:hAnsi="Verdana" w:cs="Verdana"/>
          <w:sz w:val="20"/>
        </w:rPr>
        <w:t xml:space="preserve"> the supervisor should immediately be informed so that</w:t>
      </w:r>
      <w:r>
        <w:rPr>
          <w:rFonts w:ascii="Verdana" w:hAnsi="Verdana" w:cs="Verdana"/>
          <w:b/>
          <w:bCs/>
          <w:iCs/>
          <w:sz w:val="20"/>
        </w:rPr>
        <w:t xml:space="preserve"> </w:t>
      </w:r>
      <w:r>
        <w:rPr>
          <w:rFonts w:ascii="Verdana" w:hAnsi="Verdana" w:cs="Verdana"/>
          <w:sz w:val="20"/>
        </w:rPr>
        <w:t>an accident analysis can be completed. If first-aid treatment is</w:t>
      </w:r>
      <w:r>
        <w:rPr>
          <w:rFonts w:ascii="Verdana" w:hAnsi="Verdana" w:cs="Verdana"/>
          <w:b/>
          <w:bCs/>
          <w:iCs/>
          <w:sz w:val="20"/>
        </w:rPr>
        <w:t xml:space="preserve"> </w:t>
      </w:r>
      <w:r>
        <w:rPr>
          <w:rFonts w:ascii="Verdana" w:hAnsi="Verdana" w:cs="Verdana"/>
          <w:sz w:val="20"/>
        </w:rPr>
        <w:t>needed, it should be sought on-site.</w:t>
      </w:r>
    </w:p>
    <w:p w14:paraId="6EA0C6D8" w14:textId="429AB2EC" w:rsidR="005C4773" w:rsidRPr="00875C2D" w:rsidRDefault="00686F95" w:rsidP="00673118">
      <w:pPr>
        <w:numPr>
          <w:ilvl w:val="0"/>
          <w:numId w:val="11"/>
        </w:numPr>
        <w:tabs>
          <w:tab w:val="clear" w:pos="2520"/>
          <w:tab w:val="num" w:pos="360"/>
        </w:tabs>
        <w:autoSpaceDE w:val="0"/>
        <w:autoSpaceDN w:val="0"/>
        <w:adjustRightInd w:val="0"/>
        <w:spacing w:after="240"/>
        <w:ind w:left="576" w:hanging="288"/>
        <w:rPr>
          <w:rFonts w:ascii="Verdana" w:hAnsi="Verdana" w:cs="Verdana"/>
          <w:sz w:val="20"/>
        </w:rPr>
      </w:pPr>
      <w:r>
        <w:rPr>
          <w:rFonts w:ascii="Verdana" w:hAnsi="Verdana" w:cs="Verdana"/>
          <w:sz w:val="20"/>
        </w:rPr>
        <w:t xml:space="preserve">If an accident occurs which </w:t>
      </w:r>
      <w:r w:rsidRPr="00A9349E">
        <w:rPr>
          <w:rFonts w:ascii="Verdana" w:hAnsi="Verdana" w:cs="Verdana"/>
          <w:b/>
          <w:sz w:val="20"/>
        </w:rPr>
        <w:t>requires</w:t>
      </w:r>
      <w:r>
        <w:rPr>
          <w:rFonts w:ascii="Verdana" w:hAnsi="Verdana" w:cs="Verdana"/>
          <w:sz w:val="20"/>
        </w:rPr>
        <w:t xml:space="preserve"> </w:t>
      </w:r>
      <w:r w:rsidRPr="001117BC">
        <w:rPr>
          <w:rFonts w:ascii="Verdana" w:hAnsi="Verdana" w:cs="Verdana"/>
          <w:b/>
          <w:bCs/>
          <w:iCs/>
          <w:sz w:val="20"/>
        </w:rPr>
        <w:t>professional medical treatment</w:t>
      </w:r>
      <w:r>
        <w:rPr>
          <w:rFonts w:ascii="Verdana" w:hAnsi="Verdana" w:cs="Verdana"/>
          <w:sz w:val="20"/>
        </w:rPr>
        <w:t xml:space="preserve">, the worker should follow the emergency response plan. The worker must fill out a workers’ compensation </w:t>
      </w:r>
      <w:r w:rsidRPr="009A1261">
        <w:rPr>
          <w:rFonts w:ascii="Verdana" w:hAnsi="Verdana" w:cs="Verdana"/>
          <w:b/>
          <w:bCs/>
          <w:iCs/>
          <w:sz w:val="20"/>
        </w:rPr>
        <w:t>801</w:t>
      </w:r>
      <w:r>
        <w:rPr>
          <w:rFonts w:ascii="Verdana" w:hAnsi="Verdana" w:cs="Verdana"/>
          <w:b/>
          <w:bCs/>
          <w:i/>
          <w:iCs/>
          <w:sz w:val="20"/>
        </w:rPr>
        <w:t xml:space="preserve"> </w:t>
      </w:r>
      <w:r>
        <w:rPr>
          <w:rFonts w:ascii="Verdana" w:hAnsi="Verdana" w:cs="Verdana"/>
          <w:sz w:val="20"/>
        </w:rPr>
        <w:t>form as soon as possible.</w:t>
      </w:r>
    </w:p>
    <w:p w14:paraId="3B9D8D79" w14:textId="77777777" w:rsidR="00686F95" w:rsidRDefault="00686F95" w:rsidP="005C4773">
      <w:pPr>
        <w:autoSpaceDE w:val="0"/>
        <w:autoSpaceDN w:val="0"/>
        <w:adjustRightInd w:val="0"/>
        <w:spacing w:after="80"/>
        <w:rPr>
          <w:rFonts w:ascii="Verdana" w:hAnsi="Verdana" w:cs="Verdana"/>
          <w:b/>
          <w:bCs/>
          <w:sz w:val="20"/>
        </w:rPr>
      </w:pPr>
      <w:r>
        <w:rPr>
          <w:rFonts w:ascii="Verdana" w:hAnsi="Verdana" w:cs="Verdana"/>
          <w:b/>
          <w:bCs/>
          <w:sz w:val="20"/>
        </w:rPr>
        <w:t>Worker’s physical condition</w:t>
      </w:r>
    </w:p>
    <w:p w14:paraId="26492211" w14:textId="77777777" w:rsidR="00E06030" w:rsidRDefault="00686F95" w:rsidP="00B8640B">
      <w:pPr>
        <w:numPr>
          <w:ilvl w:val="0"/>
          <w:numId w:val="11"/>
        </w:numPr>
        <w:tabs>
          <w:tab w:val="clear" w:pos="2520"/>
          <w:tab w:val="num" w:pos="360"/>
        </w:tabs>
        <w:autoSpaceDE w:val="0"/>
        <w:autoSpaceDN w:val="0"/>
        <w:adjustRightInd w:val="0"/>
        <w:spacing w:after="160"/>
        <w:ind w:left="576" w:right="-468" w:hanging="288"/>
        <w:rPr>
          <w:rFonts w:ascii="Verdana" w:hAnsi="Verdana" w:cs="Verdana"/>
          <w:sz w:val="20"/>
        </w:rPr>
      </w:pPr>
      <w:r>
        <w:rPr>
          <w:rFonts w:ascii="Verdana" w:hAnsi="Verdana" w:cs="Verdana"/>
          <w:sz w:val="20"/>
        </w:rPr>
        <w:t>If professional medical treatment is sought, the worker should inform the attending physician that (</w:t>
      </w:r>
      <w:r w:rsidRPr="00ED005E">
        <w:rPr>
          <w:rFonts w:ascii="Verdana" w:hAnsi="Verdana" w:cs="Verdana"/>
          <w:sz w:val="20"/>
          <w:highlight w:val="yellow"/>
        </w:rPr>
        <w:t>Company Name</w:t>
      </w:r>
      <w:r>
        <w:rPr>
          <w:rFonts w:ascii="Verdana" w:hAnsi="Verdana" w:cs="Verdana"/>
          <w:sz w:val="20"/>
        </w:rPr>
        <w:t>) has a return-to-work program with light duty/modified assignments available.</w:t>
      </w:r>
    </w:p>
    <w:p w14:paraId="5EACA81C" w14:textId="77777777" w:rsidR="00686F95" w:rsidRPr="00E06030" w:rsidRDefault="00686F95" w:rsidP="00B8640B">
      <w:pPr>
        <w:numPr>
          <w:ilvl w:val="0"/>
          <w:numId w:val="11"/>
        </w:numPr>
        <w:tabs>
          <w:tab w:val="clear" w:pos="2520"/>
          <w:tab w:val="num" w:pos="360"/>
        </w:tabs>
        <w:autoSpaceDE w:val="0"/>
        <w:autoSpaceDN w:val="0"/>
        <w:adjustRightInd w:val="0"/>
        <w:spacing w:after="240"/>
        <w:ind w:left="576" w:right="-432" w:hanging="288"/>
        <w:rPr>
          <w:rFonts w:ascii="Verdana" w:hAnsi="Verdana" w:cs="Verdana"/>
          <w:sz w:val="20"/>
        </w:rPr>
      </w:pPr>
      <w:r w:rsidRPr="00E06030">
        <w:rPr>
          <w:rFonts w:ascii="Verdana" w:hAnsi="Verdana" w:cs="Verdana"/>
          <w:sz w:val="20"/>
        </w:rPr>
        <w:t xml:space="preserve">The worker should obtain a </w:t>
      </w:r>
      <w:r w:rsidRPr="00E06030">
        <w:rPr>
          <w:rFonts w:ascii="Verdana" w:hAnsi="Verdana" w:cs="Verdana"/>
          <w:b/>
          <w:bCs/>
          <w:iCs/>
          <w:sz w:val="20"/>
        </w:rPr>
        <w:t>Release to Return-to-Work</w:t>
      </w:r>
      <w:r w:rsidRPr="00E06030">
        <w:rPr>
          <w:rFonts w:ascii="Verdana" w:hAnsi="Verdana" w:cs="Verdana"/>
          <w:b/>
          <w:bCs/>
          <w:i/>
          <w:iCs/>
          <w:sz w:val="20"/>
        </w:rPr>
        <w:t xml:space="preserve"> </w:t>
      </w:r>
      <w:r w:rsidRPr="00E06030">
        <w:rPr>
          <w:rFonts w:ascii="Verdana" w:hAnsi="Verdana" w:cs="Verdana"/>
          <w:sz w:val="20"/>
        </w:rPr>
        <w:t>form and</w:t>
      </w:r>
      <w:r w:rsidR="002F1BF1" w:rsidRPr="00E06030">
        <w:rPr>
          <w:rFonts w:ascii="Verdana" w:hAnsi="Verdana" w:cs="Verdana"/>
          <w:sz w:val="20"/>
        </w:rPr>
        <w:t>/or a</w:t>
      </w:r>
      <w:r w:rsidRPr="00E06030">
        <w:rPr>
          <w:rFonts w:ascii="Verdana" w:hAnsi="Verdana" w:cs="Verdana"/>
          <w:sz w:val="20"/>
        </w:rPr>
        <w:t xml:space="preserve"> completed </w:t>
      </w:r>
      <w:r w:rsidRPr="00E06030">
        <w:rPr>
          <w:rFonts w:ascii="Verdana" w:hAnsi="Verdana" w:cs="Verdana"/>
          <w:b/>
          <w:bCs/>
          <w:iCs/>
          <w:sz w:val="20"/>
        </w:rPr>
        <w:t>Job Description</w:t>
      </w:r>
      <w:r w:rsidRPr="00E06030">
        <w:rPr>
          <w:rFonts w:ascii="Verdana" w:hAnsi="Verdana" w:cs="Verdana"/>
          <w:b/>
          <w:bCs/>
          <w:i/>
          <w:iCs/>
          <w:sz w:val="20"/>
        </w:rPr>
        <w:t xml:space="preserve"> </w:t>
      </w:r>
      <w:r w:rsidRPr="00E06030">
        <w:rPr>
          <w:rFonts w:ascii="Verdana" w:hAnsi="Verdana" w:cs="Verdana"/>
          <w:sz w:val="20"/>
        </w:rPr>
        <w:t>form (if available) from Personnel. This should be provided to the treating physician and should be returned to Personnel following the initial medical treatment.</w:t>
      </w:r>
    </w:p>
    <w:p w14:paraId="20BA3462" w14:textId="77777777" w:rsidR="00686F95" w:rsidRDefault="00686F95" w:rsidP="00673118">
      <w:pPr>
        <w:autoSpaceDE w:val="0"/>
        <w:autoSpaceDN w:val="0"/>
        <w:adjustRightInd w:val="0"/>
        <w:spacing w:after="80"/>
        <w:rPr>
          <w:rFonts w:ascii="Verdana" w:hAnsi="Verdana" w:cs="Verdana"/>
          <w:b/>
          <w:bCs/>
          <w:sz w:val="20"/>
        </w:rPr>
      </w:pPr>
      <w:r>
        <w:rPr>
          <w:rFonts w:ascii="Verdana" w:hAnsi="Verdana" w:cs="Verdana"/>
          <w:b/>
          <w:bCs/>
          <w:sz w:val="20"/>
        </w:rPr>
        <w:t>Worker able to return to work</w:t>
      </w:r>
    </w:p>
    <w:p w14:paraId="227850E5" w14:textId="77777777" w:rsidR="00686F95" w:rsidRDefault="00686F95" w:rsidP="00B8640B">
      <w:pPr>
        <w:numPr>
          <w:ilvl w:val="0"/>
          <w:numId w:val="9"/>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 xml:space="preserve">If the attending physician releases the worker to return to work, as evidenced by completion of a </w:t>
      </w:r>
      <w:r w:rsidRPr="009A1261">
        <w:rPr>
          <w:rFonts w:ascii="Verdana" w:hAnsi="Verdana" w:cs="Verdana"/>
          <w:b/>
          <w:bCs/>
          <w:iCs/>
          <w:sz w:val="20"/>
        </w:rPr>
        <w:t>Release to Return-to-Work</w:t>
      </w:r>
      <w:r w:rsidRPr="001117BC">
        <w:rPr>
          <w:rFonts w:ascii="Verdana" w:hAnsi="Verdana" w:cs="Verdana"/>
          <w:bCs/>
          <w:i/>
          <w:iCs/>
          <w:sz w:val="20"/>
        </w:rPr>
        <w:t xml:space="preserve"> </w:t>
      </w:r>
      <w:r w:rsidRPr="00E06030">
        <w:rPr>
          <w:rFonts w:ascii="Verdana" w:hAnsi="Verdana" w:cs="Verdana"/>
          <w:bCs/>
          <w:iCs/>
          <w:sz w:val="20"/>
        </w:rPr>
        <w:t>form</w:t>
      </w:r>
      <w:r w:rsidRPr="00E06030">
        <w:rPr>
          <w:rFonts w:ascii="Verdana" w:hAnsi="Verdana" w:cs="Verdana"/>
          <w:sz w:val="20"/>
        </w:rPr>
        <w:t xml:space="preserve"> and</w:t>
      </w:r>
      <w:r w:rsidR="002F1BF1" w:rsidRPr="00E06030">
        <w:rPr>
          <w:rFonts w:ascii="Verdana" w:hAnsi="Verdana" w:cs="Verdana"/>
          <w:sz w:val="20"/>
        </w:rPr>
        <w:t>/or a</w:t>
      </w:r>
      <w:r w:rsidRPr="00E06030">
        <w:rPr>
          <w:rFonts w:ascii="Verdana" w:hAnsi="Verdana" w:cs="Verdana"/>
          <w:sz w:val="20"/>
        </w:rPr>
        <w:t xml:space="preserve"> </w:t>
      </w:r>
      <w:r w:rsidRPr="00E06030">
        <w:rPr>
          <w:rFonts w:ascii="Verdana" w:hAnsi="Verdana" w:cs="Verdana"/>
          <w:b/>
          <w:bCs/>
          <w:iCs/>
          <w:sz w:val="20"/>
        </w:rPr>
        <w:t>Job</w:t>
      </w:r>
      <w:r w:rsidRPr="009A1261">
        <w:rPr>
          <w:rFonts w:ascii="Verdana" w:hAnsi="Verdana" w:cs="Verdana"/>
          <w:b/>
          <w:bCs/>
          <w:iCs/>
          <w:sz w:val="20"/>
        </w:rPr>
        <w:t xml:space="preserve"> Description Form</w:t>
      </w:r>
      <w:r w:rsidRPr="001117BC">
        <w:rPr>
          <w:rFonts w:ascii="Verdana" w:hAnsi="Verdana" w:cs="Verdana"/>
          <w:i/>
          <w:sz w:val="20"/>
        </w:rPr>
        <w:t>,</w:t>
      </w:r>
      <w:r>
        <w:rPr>
          <w:rFonts w:ascii="Verdana" w:hAnsi="Verdana" w:cs="Verdana"/>
          <w:sz w:val="20"/>
        </w:rPr>
        <w:t xml:space="preserve"> the form(s) must be returned to Personnel within 24 hours for assignment of light duty/modified work. The worker must report for work at the designated time.</w:t>
      </w:r>
    </w:p>
    <w:p w14:paraId="7CC42AFE" w14:textId="77777777" w:rsidR="00686F95" w:rsidRPr="001117BC" w:rsidRDefault="00686F95" w:rsidP="00B8640B">
      <w:pPr>
        <w:numPr>
          <w:ilvl w:val="0"/>
          <w:numId w:val="9"/>
        </w:numPr>
        <w:tabs>
          <w:tab w:val="clear" w:pos="2520"/>
          <w:tab w:val="num" w:pos="360"/>
        </w:tabs>
        <w:autoSpaceDE w:val="0"/>
        <w:autoSpaceDN w:val="0"/>
        <w:adjustRightInd w:val="0"/>
        <w:spacing w:after="160"/>
        <w:ind w:left="576" w:right="-648" w:hanging="288"/>
        <w:rPr>
          <w:rFonts w:ascii="Verdana" w:hAnsi="Verdana" w:cs="Verdana"/>
          <w:sz w:val="20"/>
        </w:rPr>
      </w:pPr>
      <w:r w:rsidRPr="001117BC">
        <w:rPr>
          <w:rFonts w:ascii="Verdana" w:hAnsi="Verdana" w:cs="Verdana"/>
          <w:bCs/>
          <w:iCs/>
          <w:sz w:val="20"/>
        </w:rPr>
        <w:t>The</w:t>
      </w:r>
      <w:r>
        <w:rPr>
          <w:rFonts w:ascii="Verdana" w:hAnsi="Verdana" w:cs="Verdana"/>
          <w:sz w:val="20"/>
        </w:rPr>
        <w:t xml:space="preserve"> </w:t>
      </w:r>
      <w:r w:rsidRPr="001117BC">
        <w:rPr>
          <w:rFonts w:ascii="Verdana" w:hAnsi="Verdana" w:cs="Verdana"/>
          <w:b/>
          <w:bCs/>
          <w:iCs/>
          <w:sz w:val="20"/>
        </w:rPr>
        <w:t xml:space="preserve">worker cannot return to </w:t>
      </w:r>
      <w:r w:rsidRPr="00D65EA2">
        <w:rPr>
          <w:rFonts w:ascii="Verdana" w:hAnsi="Verdana" w:cs="Verdana"/>
          <w:b/>
          <w:bCs/>
          <w:iCs/>
          <w:sz w:val="20"/>
        </w:rPr>
        <w:t>work without a release</w:t>
      </w:r>
      <w:r w:rsidRPr="001117BC">
        <w:rPr>
          <w:rFonts w:ascii="Verdana" w:hAnsi="Verdana" w:cs="Verdana"/>
          <w:bCs/>
          <w:iCs/>
          <w:sz w:val="20"/>
        </w:rPr>
        <w:t xml:space="preserve"> from the</w:t>
      </w:r>
      <w:r>
        <w:rPr>
          <w:rFonts w:ascii="Verdana" w:hAnsi="Verdana" w:cs="Verdana"/>
          <w:bCs/>
          <w:iCs/>
          <w:sz w:val="20"/>
        </w:rPr>
        <w:t xml:space="preserve"> </w:t>
      </w:r>
      <w:r w:rsidRPr="001117BC">
        <w:rPr>
          <w:rFonts w:ascii="Verdana" w:hAnsi="Verdana" w:cs="Verdana"/>
          <w:bCs/>
          <w:iCs/>
          <w:sz w:val="20"/>
        </w:rPr>
        <w:t>attending physician.</w:t>
      </w:r>
    </w:p>
    <w:p w14:paraId="0CB24F42" w14:textId="77777777" w:rsidR="00686F95" w:rsidRDefault="00686F95" w:rsidP="00B8640B">
      <w:pPr>
        <w:numPr>
          <w:ilvl w:val="0"/>
          <w:numId w:val="9"/>
        </w:numPr>
        <w:tabs>
          <w:tab w:val="clear" w:pos="2520"/>
          <w:tab w:val="num" w:pos="360"/>
        </w:tabs>
        <w:autoSpaceDE w:val="0"/>
        <w:autoSpaceDN w:val="0"/>
        <w:adjustRightInd w:val="0"/>
        <w:spacing w:after="240"/>
        <w:ind w:left="576" w:right="-288" w:hanging="288"/>
        <w:rPr>
          <w:rFonts w:ascii="Verdana" w:hAnsi="Verdana" w:cs="Verdana"/>
          <w:sz w:val="20"/>
        </w:rPr>
      </w:pPr>
      <w:r>
        <w:rPr>
          <w:rFonts w:ascii="Verdana" w:hAnsi="Verdana" w:cs="Verdana"/>
          <w:sz w:val="20"/>
        </w:rPr>
        <w:t>If the worker returns to a transitional/temporary job, the worker must make sure that he or she does not go beyond either the duties of the job or the physician’s restrictions. If the worker’s restrictions change at any time, he or she must notify his or her supervisor at once and give the supervisor a copy of the new medical release.</w:t>
      </w:r>
    </w:p>
    <w:p w14:paraId="2F97498E" w14:textId="77777777" w:rsidR="00686F95" w:rsidRDefault="00686F95" w:rsidP="00673118">
      <w:pPr>
        <w:autoSpaceDE w:val="0"/>
        <w:autoSpaceDN w:val="0"/>
        <w:adjustRightInd w:val="0"/>
        <w:spacing w:after="80"/>
        <w:rPr>
          <w:rFonts w:ascii="Verdana" w:hAnsi="Verdana" w:cs="Verdana"/>
          <w:b/>
          <w:bCs/>
          <w:sz w:val="20"/>
        </w:rPr>
      </w:pPr>
      <w:r>
        <w:rPr>
          <w:rFonts w:ascii="Verdana" w:hAnsi="Verdana" w:cs="Verdana"/>
          <w:b/>
          <w:bCs/>
          <w:sz w:val="20"/>
        </w:rPr>
        <w:t>Worker unable to return to work</w:t>
      </w:r>
    </w:p>
    <w:p w14:paraId="59ED975D" w14:textId="77777777" w:rsidR="00686F95" w:rsidRDefault="00686F95" w:rsidP="00B8640B">
      <w:pPr>
        <w:numPr>
          <w:ilvl w:val="0"/>
          <w:numId w:val="8"/>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If the worker is unable to report for any kind of work, the worker must call in at least weekly to report medical status.</w:t>
      </w:r>
    </w:p>
    <w:p w14:paraId="0AD4AF44" w14:textId="77777777" w:rsidR="00686F95" w:rsidRPr="00B613CC" w:rsidRDefault="00686F95" w:rsidP="00B8640B">
      <w:pPr>
        <w:numPr>
          <w:ilvl w:val="0"/>
          <w:numId w:val="8"/>
        </w:numPr>
        <w:tabs>
          <w:tab w:val="clear" w:pos="2520"/>
          <w:tab w:val="num" w:pos="360"/>
        </w:tabs>
        <w:autoSpaceDE w:val="0"/>
        <w:autoSpaceDN w:val="0"/>
        <w:adjustRightInd w:val="0"/>
        <w:spacing w:after="160"/>
        <w:ind w:left="576" w:right="-432" w:hanging="288"/>
        <w:rPr>
          <w:rFonts w:ascii="Verdana" w:hAnsi="Verdana" w:cs="Verdana"/>
          <w:sz w:val="20"/>
        </w:rPr>
      </w:pPr>
      <w:r>
        <w:rPr>
          <w:rFonts w:ascii="Verdana" w:hAnsi="Verdana" w:cs="Verdana"/>
          <w:sz w:val="20"/>
        </w:rPr>
        <w:t>While off work, it is the responsibility of the worker to supply</w:t>
      </w:r>
      <w:r w:rsidR="00B613CC">
        <w:rPr>
          <w:rFonts w:ascii="Verdana" w:hAnsi="Verdana" w:cs="Verdana"/>
          <w:sz w:val="20"/>
        </w:rPr>
        <w:t xml:space="preserve"> </w:t>
      </w:r>
      <w:r w:rsidRPr="00B613CC">
        <w:rPr>
          <w:rFonts w:ascii="Verdana" w:hAnsi="Verdana" w:cs="Verdana"/>
          <w:sz w:val="20"/>
        </w:rPr>
        <w:t>Personnel with a current telephone number (listed or unlisted) and an address where the worker can be reached.</w:t>
      </w:r>
    </w:p>
    <w:p w14:paraId="1C548D6F" w14:textId="77777777" w:rsidR="00686F95" w:rsidRDefault="00686F95" w:rsidP="00B8640B">
      <w:pPr>
        <w:numPr>
          <w:ilvl w:val="0"/>
          <w:numId w:val="8"/>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The worker will notify Personnel within 24 hours of all changes in medical condition.</w:t>
      </w:r>
    </w:p>
    <w:p w14:paraId="72C2AAF8" w14:textId="77777777" w:rsidR="00686F95" w:rsidRPr="00875C2D" w:rsidRDefault="002C3F95" w:rsidP="00875C2D">
      <w:pPr>
        <w:autoSpaceDE w:val="0"/>
        <w:autoSpaceDN w:val="0"/>
        <w:adjustRightInd w:val="0"/>
        <w:spacing w:after="360"/>
        <w:rPr>
          <w:rFonts w:ascii="Verdana" w:hAnsi="Verdana" w:cs="Verdana"/>
          <w:b/>
          <w:bCs/>
          <w:szCs w:val="22"/>
        </w:rPr>
      </w:pPr>
      <w:r w:rsidRPr="00875C2D">
        <w:rPr>
          <w:rFonts w:ascii="Verdana" w:hAnsi="Verdana" w:cs="Verdana"/>
          <w:b/>
          <w:bCs/>
          <w:szCs w:val="22"/>
        </w:rPr>
        <w:br w:type="page"/>
      </w:r>
      <w:r w:rsidR="00686F95" w:rsidRPr="00875C2D">
        <w:rPr>
          <w:rFonts w:ascii="Verdana" w:hAnsi="Verdana" w:cs="Verdana"/>
          <w:b/>
          <w:bCs/>
          <w:szCs w:val="22"/>
        </w:rPr>
        <w:lastRenderedPageBreak/>
        <w:t>Employer responsibilities</w:t>
      </w:r>
    </w:p>
    <w:p w14:paraId="3125EF85" w14:textId="77777777" w:rsidR="00686F95" w:rsidRDefault="00686F95" w:rsidP="00875C2D">
      <w:pPr>
        <w:autoSpaceDE w:val="0"/>
        <w:autoSpaceDN w:val="0"/>
        <w:adjustRightInd w:val="0"/>
        <w:spacing w:after="80"/>
        <w:rPr>
          <w:rFonts w:ascii="Verdana" w:hAnsi="Verdana" w:cs="Verdana"/>
          <w:b/>
          <w:bCs/>
          <w:sz w:val="20"/>
        </w:rPr>
      </w:pPr>
      <w:r>
        <w:rPr>
          <w:rFonts w:ascii="Verdana" w:hAnsi="Verdana" w:cs="Verdana"/>
          <w:b/>
          <w:bCs/>
          <w:sz w:val="20"/>
        </w:rPr>
        <w:t>Accident reporting</w:t>
      </w:r>
    </w:p>
    <w:p w14:paraId="17628BDF" w14:textId="77777777" w:rsidR="00686F95" w:rsidRPr="002C3F95" w:rsidRDefault="00686F95" w:rsidP="00024A5A">
      <w:pPr>
        <w:numPr>
          <w:ilvl w:val="0"/>
          <w:numId w:val="5"/>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The supervisor will conduct an accident analysis on all accidents,</w:t>
      </w:r>
      <w:r w:rsidR="002C3F95">
        <w:rPr>
          <w:rFonts w:ascii="Verdana" w:hAnsi="Verdana" w:cs="Verdana"/>
          <w:sz w:val="20"/>
        </w:rPr>
        <w:t xml:space="preserve"> </w:t>
      </w:r>
      <w:r w:rsidRPr="002C3F95">
        <w:rPr>
          <w:rFonts w:ascii="Verdana" w:hAnsi="Verdana" w:cs="Verdana"/>
          <w:sz w:val="20"/>
        </w:rPr>
        <w:t>regardless of whether an injury occurs.</w:t>
      </w:r>
    </w:p>
    <w:p w14:paraId="3A9CB996" w14:textId="77777777" w:rsidR="00686F95" w:rsidRPr="002C3F95" w:rsidRDefault="00686F95" w:rsidP="00024A5A">
      <w:pPr>
        <w:numPr>
          <w:ilvl w:val="0"/>
          <w:numId w:val="5"/>
        </w:numPr>
        <w:tabs>
          <w:tab w:val="clear" w:pos="2520"/>
          <w:tab w:val="num" w:pos="360"/>
        </w:tabs>
        <w:autoSpaceDE w:val="0"/>
        <w:autoSpaceDN w:val="0"/>
        <w:adjustRightInd w:val="0"/>
        <w:spacing w:after="160"/>
        <w:ind w:left="576" w:right="-288" w:hanging="288"/>
        <w:rPr>
          <w:rFonts w:ascii="Verdana" w:hAnsi="Verdana" w:cs="Verdana"/>
          <w:sz w:val="20"/>
        </w:rPr>
      </w:pPr>
      <w:r>
        <w:rPr>
          <w:rFonts w:ascii="Verdana" w:hAnsi="Verdana" w:cs="Verdana"/>
          <w:sz w:val="20"/>
        </w:rPr>
        <w:t>When an accident occurs which results in injury requiring</w:t>
      </w:r>
      <w:r w:rsidR="002C3F95">
        <w:rPr>
          <w:rFonts w:ascii="Verdana" w:hAnsi="Verdana" w:cs="Verdana"/>
          <w:sz w:val="20"/>
        </w:rPr>
        <w:t xml:space="preserve"> </w:t>
      </w:r>
      <w:r w:rsidRPr="002C3F95">
        <w:rPr>
          <w:rFonts w:ascii="Verdana" w:hAnsi="Verdana" w:cs="Verdana"/>
          <w:b/>
          <w:bCs/>
          <w:iCs/>
          <w:sz w:val="20"/>
        </w:rPr>
        <w:t>professional medical treatment</w:t>
      </w:r>
      <w:r w:rsidRPr="002C3F95">
        <w:rPr>
          <w:rFonts w:ascii="Verdana" w:hAnsi="Verdana" w:cs="Verdana"/>
          <w:b/>
          <w:bCs/>
          <w:i/>
          <w:iCs/>
          <w:sz w:val="20"/>
        </w:rPr>
        <w:t xml:space="preserve">, </w:t>
      </w:r>
      <w:r w:rsidRPr="002C3F95">
        <w:rPr>
          <w:rFonts w:ascii="Verdana" w:hAnsi="Verdana" w:cs="Verdana"/>
          <w:sz w:val="20"/>
        </w:rPr>
        <w:t xml:space="preserve">Personnel will forward a completed workers’ compensation </w:t>
      </w:r>
      <w:r w:rsidRPr="002C3F95">
        <w:rPr>
          <w:rFonts w:ascii="Verdana" w:hAnsi="Verdana" w:cs="Verdana"/>
          <w:b/>
          <w:sz w:val="20"/>
        </w:rPr>
        <w:t>801</w:t>
      </w:r>
      <w:r w:rsidRPr="002C3F95">
        <w:rPr>
          <w:rFonts w:ascii="Verdana" w:hAnsi="Verdana" w:cs="Verdana"/>
          <w:sz w:val="20"/>
        </w:rPr>
        <w:t xml:space="preserve"> form to the insurance carrier within five (5) calendar days of knowledge of the injury or illness.</w:t>
      </w:r>
    </w:p>
    <w:p w14:paraId="29888596" w14:textId="77777777" w:rsidR="00686F95" w:rsidRDefault="00686F95" w:rsidP="00024A5A">
      <w:pPr>
        <w:numPr>
          <w:ilvl w:val="0"/>
          <w:numId w:val="5"/>
        </w:numPr>
        <w:tabs>
          <w:tab w:val="clear" w:pos="2520"/>
          <w:tab w:val="num" w:pos="360"/>
        </w:tabs>
        <w:autoSpaceDE w:val="0"/>
        <w:autoSpaceDN w:val="0"/>
        <w:adjustRightInd w:val="0"/>
        <w:spacing w:after="120"/>
        <w:ind w:left="576" w:hanging="288"/>
        <w:rPr>
          <w:rFonts w:ascii="Verdana" w:hAnsi="Verdana" w:cs="Verdana"/>
          <w:sz w:val="20"/>
        </w:rPr>
      </w:pPr>
      <w:r>
        <w:rPr>
          <w:rFonts w:ascii="Verdana" w:hAnsi="Verdana" w:cs="Verdana"/>
          <w:sz w:val="20"/>
        </w:rPr>
        <w:t>Other information will be forwarded as soon as developed, including:</w:t>
      </w:r>
    </w:p>
    <w:p w14:paraId="75799A04" w14:textId="77777777" w:rsidR="00686F95" w:rsidRDefault="00686F95" w:rsidP="00024A5A">
      <w:pPr>
        <w:numPr>
          <w:ilvl w:val="1"/>
          <w:numId w:val="12"/>
        </w:numPr>
        <w:autoSpaceDE w:val="0"/>
        <w:autoSpaceDN w:val="0"/>
        <w:adjustRightInd w:val="0"/>
        <w:spacing w:after="120"/>
        <w:ind w:left="1008" w:hanging="288"/>
        <w:rPr>
          <w:rFonts w:ascii="Verdana" w:hAnsi="Verdana" w:cs="Verdana"/>
          <w:sz w:val="20"/>
        </w:rPr>
      </w:pPr>
      <w:r>
        <w:rPr>
          <w:rFonts w:ascii="Verdana" w:hAnsi="Verdana" w:cs="Verdana"/>
          <w:sz w:val="20"/>
        </w:rPr>
        <w:t>Name of worker’s attending physician</w:t>
      </w:r>
    </w:p>
    <w:p w14:paraId="55167314" w14:textId="77777777" w:rsidR="00686F95" w:rsidRDefault="00686F95" w:rsidP="00024A5A">
      <w:pPr>
        <w:numPr>
          <w:ilvl w:val="1"/>
          <w:numId w:val="12"/>
        </w:numPr>
        <w:autoSpaceDE w:val="0"/>
        <w:autoSpaceDN w:val="0"/>
        <w:adjustRightInd w:val="0"/>
        <w:spacing w:after="120"/>
        <w:ind w:left="1008" w:hanging="288"/>
        <w:rPr>
          <w:rFonts w:ascii="Verdana" w:hAnsi="Verdana" w:cs="Verdana"/>
          <w:sz w:val="20"/>
        </w:rPr>
      </w:pPr>
      <w:r>
        <w:rPr>
          <w:rFonts w:ascii="Verdana" w:hAnsi="Verdana" w:cs="Verdana"/>
          <w:sz w:val="20"/>
        </w:rPr>
        <w:t xml:space="preserve">Completed </w:t>
      </w:r>
      <w:r w:rsidRPr="00D65EA2">
        <w:rPr>
          <w:rFonts w:ascii="Verdana" w:hAnsi="Verdana" w:cs="Verdana"/>
          <w:b/>
          <w:bCs/>
          <w:iCs/>
          <w:sz w:val="20"/>
        </w:rPr>
        <w:t>Release to Return-to-Work Form</w:t>
      </w:r>
      <w:r>
        <w:rPr>
          <w:rFonts w:ascii="Verdana" w:hAnsi="Verdana" w:cs="Verdana"/>
          <w:b/>
          <w:bCs/>
          <w:i/>
          <w:iCs/>
          <w:sz w:val="20"/>
        </w:rPr>
        <w:t xml:space="preserve"> </w:t>
      </w:r>
      <w:r>
        <w:rPr>
          <w:rFonts w:ascii="Verdana" w:hAnsi="Verdana" w:cs="Verdana"/>
          <w:sz w:val="20"/>
        </w:rPr>
        <w:t>from attending physician and medical documentation, if appropriate</w:t>
      </w:r>
    </w:p>
    <w:p w14:paraId="5949A832" w14:textId="77777777" w:rsidR="00686F95" w:rsidRPr="001117BC" w:rsidRDefault="00686F95" w:rsidP="00024A5A">
      <w:pPr>
        <w:numPr>
          <w:ilvl w:val="1"/>
          <w:numId w:val="12"/>
        </w:numPr>
        <w:autoSpaceDE w:val="0"/>
        <w:autoSpaceDN w:val="0"/>
        <w:adjustRightInd w:val="0"/>
        <w:spacing w:after="120"/>
        <w:ind w:left="1008" w:hanging="288"/>
        <w:rPr>
          <w:rFonts w:ascii="Verdana" w:hAnsi="Verdana" w:cs="Verdana"/>
          <w:i/>
          <w:sz w:val="20"/>
        </w:rPr>
      </w:pPr>
      <w:r>
        <w:rPr>
          <w:rFonts w:ascii="Verdana" w:hAnsi="Verdana" w:cs="Verdana"/>
          <w:sz w:val="20"/>
        </w:rPr>
        <w:t xml:space="preserve">Completed transitional/modified or regular </w:t>
      </w:r>
      <w:r w:rsidRPr="00D65EA2">
        <w:rPr>
          <w:rFonts w:ascii="Verdana" w:hAnsi="Verdana" w:cs="Verdana"/>
          <w:b/>
          <w:bCs/>
          <w:iCs/>
          <w:sz w:val="20"/>
        </w:rPr>
        <w:t>Job Description</w:t>
      </w:r>
    </w:p>
    <w:p w14:paraId="79C66F83" w14:textId="77777777" w:rsidR="00686F95" w:rsidRDefault="00686F95" w:rsidP="00024A5A">
      <w:pPr>
        <w:numPr>
          <w:ilvl w:val="1"/>
          <w:numId w:val="12"/>
        </w:numPr>
        <w:autoSpaceDE w:val="0"/>
        <w:autoSpaceDN w:val="0"/>
        <w:adjustRightInd w:val="0"/>
        <w:spacing w:after="120"/>
        <w:ind w:left="1008" w:hanging="288"/>
        <w:rPr>
          <w:rFonts w:ascii="Verdana" w:hAnsi="Verdana" w:cs="Verdana"/>
          <w:sz w:val="20"/>
        </w:rPr>
      </w:pPr>
      <w:r w:rsidRPr="00D65EA2">
        <w:rPr>
          <w:rFonts w:ascii="Verdana" w:hAnsi="Verdana" w:cs="Verdana"/>
          <w:b/>
          <w:bCs/>
          <w:iCs/>
          <w:sz w:val="20"/>
        </w:rPr>
        <w:t>Job Offer</w:t>
      </w:r>
      <w:r>
        <w:rPr>
          <w:rFonts w:ascii="Verdana" w:hAnsi="Verdana" w:cs="Verdana"/>
          <w:b/>
          <w:bCs/>
          <w:i/>
          <w:iCs/>
          <w:sz w:val="20"/>
        </w:rPr>
        <w:t xml:space="preserve"> </w:t>
      </w:r>
      <w:r>
        <w:rPr>
          <w:rFonts w:ascii="Verdana" w:hAnsi="Verdana" w:cs="Verdana"/>
          <w:sz w:val="20"/>
        </w:rPr>
        <w:t>letter and responses</w:t>
      </w:r>
    </w:p>
    <w:p w14:paraId="4CB0DD44" w14:textId="77777777" w:rsidR="00686F95" w:rsidRDefault="00686F95" w:rsidP="00024A5A">
      <w:pPr>
        <w:numPr>
          <w:ilvl w:val="0"/>
          <w:numId w:val="5"/>
        </w:numPr>
        <w:tabs>
          <w:tab w:val="clear" w:pos="2520"/>
          <w:tab w:val="num" w:pos="360"/>
        </w:tabs>
        <w:autoSpaceDE w:val="0"/>
        <w:autoSpaceDN w:val="0"/>
        <w:adjustRightInd w:val="0"/>
        <w:spacing w:after="240"/>
        <w:ind w:left="576" w:hanging="288"/>
        <w:rPr>
          <w:rFonts w:ascii="Verdana" w:hAnsi="Verdana" w:cs="Verdana"/>
          <w:sz w:val="20"/>
        </w:rPr>
      </w:pPr>
      <w:r>
        <w:rPr>
          <w:rFonts w:ascii="Verdana" w:hAnsi="Verdana" w:cs="Verdana"/>
          <w:sz w:val="20"/>
        </w:rPr>
        <w:t>The supervisor will notify the insurance carrier of any changes in the worker’s medical or work status as soon as possible.</w:t>
      </w:r>
    </w:p>
    <w:p w14:paraId="38254A1A" w14:textId="77777777" w:rsidR="00686F95" w:rsidRDefault="00686F95" w:rsidP="00673118">
      <w:pPr>
        <w:autoSpaceDE w:val="0"/>
        <w:autoSpaceDN w:val="0"/>
        <w:adjustRightInd w:val="0"/>
        <w:spacing w:after="80"/>
        <w:rPr>
          <w:rFonts w:ascii="Verdana" w:hAnsi="Verdana" w:cs="Verdana"/>
          <w:b/>
          <w:bCs/>
          <w:sz w:val="20"/>
        </w:rPr>
      </w:pPr>
      <w:r>
        <w:rPr>
          <w:rFonts w:ascii="Verdana" w:hAnsi="Verdana" w:cs="Verdana"/>
          <w:b/>
          <w:bCs/>
          <w:sz w:val="20"/>
        </w:rPr>
        <w:t>Medical treatment and temporary/transitional duty physical</w:t>
      </w:r>
      <w:r w:rsidR="002C3F95">
        <w:rPr>
          <w:rFonts w:ascii="Verdana" w:hAnsi="Verdana" w:cs="Verdana"/>
          <w:b/>
          <w:bCs/>
          <w:sz w:val="20"/>
        </w:rPr>
        <w:t xml:space="preserve"> </w:t>
      </w:r>
      <w:r>
        <w:rPr>
          <w:rFonts w:ascii="Verdana" w:hAnsi="Verdana" w:cs="Verdana"/>
          <w:b/>
          <w:bCs/>
          <w:sz w:val="20"/>
        </w:rPr>
        <w:t>condition</w:t>
      </w:r>
    </w:p>
    <w:p w14:paraId="09989D77" w14:textId="77777777" w:rsidR="00686F95" w:rsidRPr="003C1515" w:rsidRDefault="00686F95" w:rsidP="00024A5A">
      <w:pPr>
        <w:numPr>
          <w:ilvl w:val="0"/>
          <w:numId w:val="7"/>
        </w:numPr>
        <w:tabs>
          <w:tab w:val="clear" w:pos="2520"/>
          <w:tab w:val="num" w:pos="360"/>
        </w:tabs>
        <w:autoSpaceDE w:val="0"/>
        <w:autoSpaceDN w:val="0"/>
        <w:adjustRightInd w:val="0"/>
        <w:spacing w:after="160"/>
        <w:ind w:left="576" w:hanging="288"/>
        <w:rPr>
          <w:rFonts w:ascii="Verdana" w:hAnsi="Verdana" w:cs="Verdana"/>
          <w:b/>
          <w:bCs/>
          <w:iCs/>
          <w:sz w:val="20"/>
        </w:rPr>
      </w:pPr>
      <w:r>
        <w:rPr>
          <w:rFonts w:ascii="Verdana" w:hAnsi="Verdana" w:cs="Verdana"/>
          <w:sz w:val="20"/>
        </w:rPr>
        <w:t xml:space="preserve">A </w:t>
      </w:r>
      <w:r w:rsidRPr="00D65EA2">
        <w:rPr>
          <w:rFonts w:ascii="Verdana" w:hAnsi="Verdana" w:cs="Verdana"/>
          <w:b/>
          <w:bCs/>
          <w:iCs/>
          <w:sz w:val="20"/>
        </w:rPr>
        <w:t>Release to Return-to-Work</w:t>
      </w:r>
      <w:r w:rsidRPr="001117BC">
        <w:rPr>
          <w:rFonts w:ascii="Verdana" w:hAnsi="Verdana" w:cs="Verdana"/>
          <w:bCs/>
          <w:i/>
          <w:iCs/>
          <w:sz w:val="20"/>
        </w:rPr>
        <w:t xml:space="preserve"> </w:t>
      </w:r>
      <w:r w:rsidRPr="00E06030">
        <w:rPr>
          <w:rFonts w:ascii="Verdana" w:hAnsi="Verdana" w:cs="Verdana"/>
          <w:bCs/>
          <w:iCs/>
          <w:sz w:val="20"/>
        </w:rPr>
        <w:t>form</w:t>
      </w:r>
      <w:r w:rsidRPr="00E06030">
        <w:rPr>
          <w:rFonts w:ascii="Verdana" w:hAnsi="Verdana" w:cs="Verdana"/>
          <w:b/>
          <w:bCs/>
          <w:i/>
          <w:iCs/>
          <w:sz w:val="20"/>
        </w:rPr>
        <w:t xml:space="preserve"> </w:t>
      </w:r>
      <w:r w:rsidRPr="00E06030">
        <w:rPr>
          <w:rFonts w:ascii="Verdana" w:hAnsi="Verdana" w:cs="Verdana"/>
          <w:sz w:val="20"/>
        </w:rPr>
        <w:t>and</w:t>
      </w:r>
      <w:r w:rsidR="002F1BF1" w:rsidRPr="00E06030">
        <w:rPr>
          <w:rFonts w:ascii="Verdana" w:hAnsi="Verdana" w:cs="Verdana"/>
          <w:sz w:val="20"/>
        </w:rPr>
        <w:t>/or</w:t>
      </w:r>
      <w:r w:rsidRPr="00E06030">
        <w:rPr>
          <w:rFonts w:ascii="Verdana" w:hAnsi="Verdana" w:cs="Verdana"/>
          <w:sz w:val="20"/>
        </w:rPr>
        <w:t xml:space="preserve"> a completed</w:t>
      </w:r>
      <w:r>
        <w:rPr>
          <w:rFonts w:ascii="Verdana" w:hAnsi="Verdana" w:cs="Verdana"/>
          <w:sz w:val="20"/>
        </w:rPr>
        <w:t xml:space="preserve"> </w:t>
      </w:r>
      <w:r w:rsidRPr="00D65EA2">
        <w:rPr>
          <w:rFonts w:ascii="Verdana" w:hAnsi="Verdana" w:cs="Verdana"/>
          <w:b/>
          <w:bCs/>
          <w:iCs/>
          <w:sz w:val="20"/>
        </w:rPr>
        <w:t>Job</w:t>
      </w:r>
      <w:r w:rsidR="003C1515">
        <w:rPr>
          <w:rFonts w:ascii="Verdana" w:hAnsi="Verdana" w:cs="Verdana"/>
          <w:b/>
          <w:bCs/>
          <w:iCs/>
          <w:sz w:val="20"/>
        </w:rPr>
        <w:t xml:space="preserve"> </w:t>
      </w:r>
      <w:r w:rsidRPr="003C1515">
        <w:rPr>
          <w:rFonts w:ascii="Verdana" w:hAnsi="Verdana" w:cs="Verdana"/>
          <w:b/>
          <w:bCs/>
          <w:iCs/>
          <w:sz w:val="20"/>
        </w:rPr>
        <w:t>Description</w:t>
      </w:r>
      <w:r w:rsidRPr="003C1515">
        <w:rPr>
          <w:rFonts w:ascii="Verdana" w:hAnsi="Verdana" w:cs="Verdana"/>
          <w:b/>
          <w:bCs/>
          <w:i/>
          <w:iCs/>
          <w:sz w:val="20"/>
        </w:rPr>
        <w:t xml:space="preserve"> </w:t>
      </w:r>
      <w:r w:rsidRPr="003C1515">
        <w:rPr>
          <w:rFonts w:ascii="Verdana" w:hAnsi="Verdana" w:cs="Verdana"/>
          <w:sz w:val="20"/>
        </w:rPr>
        <w:t>form (if available) will be provided to the worker to take to the attending physician for completion and/or approval.</w:t>
      </w:r>
    </w:p>
    <w:p w14:paraId="3EDDA5CA" w14:textId="77777777" w:rsidR="00686F95" w:rsidRDefault="00686F95" w:rsidP="00024A5A">
      <w:pPr>
        <w:numPr>
          <w:ilvl w:val="0"/>
          <w:numId w:val="7"/>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 xml:space="preserve">At the time of first medical treatment the </w:t>
      </w:r>
      <w:r w:rsidRPr="00D65EA2">
        <w:rPr>
          <w:rFonts w:ascii="Verdana" w:hAnsi="Verdana" w:cs="Verdana"/>
          <w:b/>
          <w:bCs/>
          <w:iCs/>
          <w:sz w:val="20"/>
        </w:rPr>
        <w:t>Release to Return-to-Work</w:t>
      </w:r>
      <w:r w:rsidRPr="001117BC">
        <w:rPr>
          <w:rFonts w:ascii="Verdana" w:hAnsi="Verdana" w:cs="Verdana"/>
          <w:bCs/>
          <w:i/>
          <w:iCs/>
          <w:sz w:val="20"/>
        </w:rPr>
        <w:t xml:space="preserve"> </w:t>
      </w:r>
      <w:r>
        <w:rPr>
          <w:rFonts w:ascii="Verdana" w:hAnsi="Verdana" w:cs="Verdana"/>
          <w:bCs/>
          <w:iCs/>
          <w:sz w:val="20"/>
        </w:rPr>
        <w:t>f</w:t>
      </w:r>
      <w:r w:rsidRPr="001117BC">
        <w:rPr>
          <w:rFonts w:ascii="Verdana" w:hAnsi="Verdana" w:cs="Verdana"/>
          <w:bCs/>
          <w:iCs/>
          <w:sz w:val="20"/>
        </w:rPr>
        <w:t>orm</w:t>
      </w:r>
      <w:r>
        <w:rPr>
          <w:rFonts w:ascii="Verdana" w:hAnsi="Verdana" w:cs="Verdana"/>
          <w:b/>
          <w:bCs/>
          <w:i/>
          <w:iCs/>
          <w:sz w:val="20"/>
        </w:rPr>
        <w:t xml:space="preserve"> </w:t>
      </w:r>
      <w:r>
        <w:rPr>
          <w:rFonts w:ascii="Verdana" w:hAnsi="Verdana" w:cs="Verdana"/>
          <w:sz w:val="20"/>
        </w:rPr>
        <w:t>must be completed and returned to Personnel. If one is not, Personnel will request one from the attending physician.</w:t>
      </w:r>
    </w:p>
    <w:p w14:paraId="582DFBC4" w14:textId="77777777" w:rsidR="00686F95" w:rsidRPr="002F1BF1" w:rsidRDefault="00686F95" w:rsidP="00024A5A">
      <w:pPr>
        <w:numPr>
          <w:ilvl w:val="0"/>
          <w:numId w:val="7"/>
        </w:numPr>
        <w:tabs>
          <w:tab w:val="clear" w:pos="2520"/>
          <w:tab w:val="num" w:pos="360"/>
        </w:tabs>
        <w:autoSpaceDE w:val="0"/>
        <w:autoSpaceDN w:val="0"/>
        <w:adjustRightInd w:val="0"/>
        <w:spacing w:after="240"/>
        <w:ind w:left="576" w:hanging="288"/>
        <w:rPr>
          <w:rFonts w:ascii="Verdana" w:hAnsi="Verdana" w:cs="Verdana"/>
          <w:sz w:val="20"/>
        </w:rPr>
      </w:pPr>
      <w:r>
        <w:rPr>
          <w:rFonts w:ascii="Verdana" w:hAnsi="Verdana" w:cs="Verdana"/>
          <w:sz w:val="20"/>
        </w:rPr>
        <w:t xml:space="preserve">The completed </w:t>
      </w:r>
      <w:r w:rsidRPr="00D65EA2">
        <w:rPr>
          <w:rFonts w:ascii="Verdana" w:hAnsi="Verdana" w:cs="Verdana"/>
          <w:b/>
          <w:bCs/>
          <w:iCs/>
          <w:sz w:val="20"/>
        </w:rPr>
        <w:t>Release to Return-to-Work</w:t>
      </w:r>
      <w:r w:rsidRPr="001117BC">
        <w:rPr>
          <w:rFonts w:ascii="Verdana" w:hAnsi="Verdana" w:cs="Verdana"/>
          <w:bCs/>
          <w:i/>
          <w:iCs/>
          <w:sz w:val="20"/>
        </w:rPr>
        <w:t xml:space="preserve"> </w:t>
      </w:r>
      <w:r>
        <w:rPr>
          <w:rFonts w:ascii="Verdana" w:hAnsi="Verdana" w:cs="Verdana"/>
          <w:bCs/>
          <w:iCs/>
          <w:sz w:val="20"/>
        </w:rPr>
        <w:t>f</w:t>
      </w:r>
      <w:r w:rsidRPr="001117BC">
        <w:rPr>
          <w:rFonts w:ascii="Verdana" w:hAnsi="Verdana" w:cs="Verdana"/>
          <w:bCs/>
          <w:iCs/>
          <w:sz w:val="20"/>
        </w:rPr>
        <w:t>orm</w:t>
      </w:r>
      <w:r w:rsidRPr="001117BC">
        <w:rPr>
          <w:rFonts w:ascii="Verdana" w:hAnsi="Verdana" w:cs="Verdana"/>
          <w:b/>
          <w:bCs/>
          <w:iCs/>
          <w:sz w:val="20"/>
        </w:rPr>
        <w:t xml:space="preserve"> </w:t>
      </w:r>
      <w:r>
        <w:rPr>
          <w:rFonts w:ascii="Verdana" w:hAnsi="Verdana" w:cs="Verdana"/>
          <w:sz w:val="20"/>
        </w:rPr>
        <w:t xml:space="preserve">will be reviewed by Personnel. </w:t>
      </w:r>
      <w:r w:rsidR="003C1515">
        <w:rPr>
          <w:rFonts w:ascii="Verdana" w:hAnsi="Verdana" w:cs="Verdana"/>
          <w:sz w:val="20"/>
        </w:rPr>
        <w:br/>
      </w:r>
      <w:r w:rsidRPr="002F1BF1">
        <w:rPr>
          <w:rFonts w:ascii="Verdana" w:hAnsi="Verdana" w:cs="Verdana"/>
          <w:sz w:val="20"/>
        </w:rPr>
        <w:t xml:space="preserve">A temporary/transitional </w:t>
      </w:r>
      <w:r w:rsidRPr="002F1BF1">
        <w:rPr>
          <w:rFonts w:ascii="Verdana" w:hAnsi="Verdana" w:cs="Verdana"/>
          <w:b/>
          <w:sz w:val="20"/>
        </w:rPr>
        <w:t xml:space="preserve">Job </w:t>
      </w:r>
      <w:r w:rsidRPr="002F1BF1">
        <w:rPr>
          <w:rFonts w:ascii="Verdana" w:hAnsi="Verdana" w:cs="Verdana"/>
          <w:b/>
          <w:bCs/>
          <w:iCs/>
          <w:sz w:val="20"/>
        </w:rPr>
        <w:t>Description</w:t>
      </w:r>
      <w:r w:rsidRPr="002F1BF1">
        <w:rPr>
          <w:rFonts w:ascii="Verdana" w:hAnsi="Verdana" w:cs="Verdana"/>
          <w:b/>
          <w:bCs/>
          <w:i/>
          <w:iCs/>
          <w:sz w:val="20"/>
        </w:rPr>
        <w:t xml:space="preserve"> </w:t>
      </w:r>
      <w:r w:rsidRPr="00E06030">
        <w:rPr>
          <w:rFonts w:ascii="Verdana" w:hAnsi="Verdana" w:cs="Verdana"/>
          <w:sz w:val="20"/>
        </w:rPr>
        <w:t xml:space="preserve">form </w:t>
      </w:r>
      <w:r w:rsidR="002F1BF1" w:rsidRPr="00E06030">
        <w:rPr>
          <w:rFonts w:ascii="Verdana" w:hAnsi="Verdana" w:cs="Verdana"/>
          <w:sz w:val="20"/>
        </w:rPr>
        <w:t xml:space="preserve">may </w:t>
      </w:r>
      <w:r w:rsidRPr="00E06030">
        <w:rPr>
          <w:rFonts w:ascii="Verdana" w:hAnsi="Verdana" w:cs="Verdana"/>
          <w:sz w:val="20"/>
        </w:rPr>
        <w:t>be pre</w:t>
      </w:r>
      <w:r w:rsidRPr="002F1BF1">
        <w:rPr>
          <w:rFonts w:ascii="Verdana" w:hAnsi="Verdana" w:cs="Verdana"/>
          <w:sz w:val="20"/>
        </w:rPr>
        <w:t>pared from information obtained from the attending physician for review and approval.</w:t>
      </w:r>
    </w:p>
    <w:p w14:paraId="77206FAF" w14:textId="1C5CA46A" w:rsidR="00686F95" w:rsidRDefault="00686F95" w:rsidP="00673118">
      <w:pPr>
        <w:autoSpaceDE w:val="0"/>
        <w:autoSpaceDN w:val="0"/>
        <w:adjustRightInd w:val="0"/>
        <w:spacing w:after="80"/>
        <w:rPr>
          <w:rFonts w:ascii="Verdana" w:hAnsi="Verdana" w:cs="Verdana"/>
          <w:b/>
          <w:bCs/>
          <w:sz w:val="20"/>
        </w:rPr>
      </w:pPr>
      <w:r>
        <w:rPr>
          <w:rFonts w:ascii="Verdana" w:hAnsi="Verdana" w:cs="Verdana"/>
          <w:b/>
          <w:bCs/>
          <w:sz w:val="20"/>
        </w:rPr>
        <w:t xml:space="preserve">Job </w:t>
      </w:r>
      <w:proofErr w:type="gramStart"/>
      <w:r w:rsidR="00673118">
        <w:rPr>
          <w:rFonts w:ascii="Verdana" w:hAnsi="Verdana" w:cs="Verdana"/>
          <w:b/>
          <w:bCs/>
          <w:sz w:val="20"/>
        </w:rPr>
        <w:t>o</w:t>
      </w:r>
      <w:r>
        <w:rPr>
          <w:rFonts w:ascii="Verdana" w:hAnsi="Verdana" w:cs="Verdana"/>
          <w:b/>
          <w:bCs/>
          <w:sz w:val="20"/>
        </w:rPr>
        <w:t>ffer</w:t>
      </w:r>
      <w:proofErr w:type="gramEnd"/>
      <w:r>
        <w:rPr>
          <w:rFonts w:ascii="Verdana" w:hAnsi="Verdana" w:cs="Verdana"/>
          <w:b/>
          <w:bCs/>
          <w:sz w:val="20"/>
        </w:rPr>
        <w:t xml:space="preserve"> letter</w:t>
      </w:r>
    </w:p>
    <w:p w14:paraId="3269727A" w14:textId="77777777" w:rsidR="00686F95" w:rsidRPr="00B613CC" w:rsidRDefault="00686F95" w:rsidP="00024A5A">
      <w:pPr>
        <w:numPr>
          <w:ilvl w:val="0"/>
          <w:numId w:val="5"/>
        </w:numPr>
        <w:tabs>
          <w:tab w:val="clear" w:pos="2520"/>
          <w:tab w:val="num" w:pos="360"/>
        </w:tabs>
        <w:autoSpaceDE w:val="0"/>
        <w:autoSpaceDN w:val="0"/>
        <w:adjustRightInd w:val="0"/>
        <w:spacing w:after="160"/>
        <w:ind w:left="576" w:right="72" w:hanging="288"/>
        <w:rPr>
          <w:rFonts w:ascii="Verdana" w:hAnsi="Verdana" w:cs="Verdana"/>
          <w:sz w:val="20"/>
        </w:rPr>
      </w:pPr>
      <w:r>
        <w:rPr>
          <w:rFonts w:ascii="Verdana" w:hAnsi="Verdana" w:cs="Verdana"/>
          <w:sz w:val="20"/>
        </w:rPr>
        <w:t xml:space="preserve">Upon receipt of a signed temporary/transitional </w:t>
      </w:r>
      <w:r w:rsidRPr="00B613CC">
        <w:rPr>
          <w:rFonts w:ascii="Verdana" w:hAnsi="Verdana" w:cs="Verdana"/>
          <w:b/>
          <w:bCs/>
          <w:iCs/>
          <w:sz w:val="20"/>
        </w:rPr>
        <w:t>Job Description</w:t>
      </w:r>
      <w:r w:rsidR="00B613CC">
        <w:rPr>
          <w:rFonts w:ascii="Verdana" w:hAnsi="Verdana" w:cs="Verdana"/>
          <w:b/>
          <w:bCs/>
          <w:iCs/>
          <w:sz w:val="20"/>
        </w:rPr>
        <w:t xml:space="preserve"> </w:t>
      </w:r>
      <w:r w:rsidRPr="00B613CC">
        <w:rPr>
          <w:rFonts w:ascii="Verdana" w:hAnsi="Verdana" w:cs="Verdana"/>
          <w:sz w:val="20"/>
        </w:rPr>
        <w:t xml:space="preserve">form from the attending physician, a written </w:t>
      </w:r>
      <w:r w:rsidRPr="00B613CC">
        <w:rPr>
          <w:rFonts w:ascii="Verdana" w:hAnsi="Verdana" w:cs="Verdana"/>
          <w:b/>
          <w:bCs/>
          <w:iCs/>
          <w:sz w:val="20"/>
        </w:rPr>
        <w:t>Job Offer</w:t>
      </w:r>
      <w:r w:rsidRPr="00B613CC">
        <w:rPr>
          <w:rFonts w:ascii="Verdana" w:hAnsi="Verdana" w:cs="Verdana"/>
          <w:bCs/>
          <w:i/>
          <w:iCs/>
          <w:sz w:val="20"/>
        </w:rPr>
        <w:t xml:space="preserve"> </w:t>
      </w:r>
      <w:r w:rsidRPr="00B613CC">
        <w:rPr>
          <w:rFonts w:ascii="Verdana" w:hAnsi="Verdana" w:cs="Verdana"/>
          <w:bCs/>
          <w:iCs/>
          <w:sz w:val="20"/>
        </w:rPr>
        <w:t>letter</w:t>
      </w:r>
      <w:r w:rsidRPr="00B613CC">
        <w:rPr>
          <w:rFonts w:ascii="Verdana" w:hAnsi="Verdana" w:cs="Verdana"/>
          <w:b/>
          <w:bCs/>
          <w:i/>
          <w:iCs/>
          <w:sz w:val="20"/>
        </w:rPr>
        <w:t xml:space="preserve"> </w:t>
      </w:r>
      <w:r w:rsidRPr="00B613CC">
        <w:rPr>
          <w:rFonts w:ascii="Verdana" w:hAnsi="Verdana" w:cs="Verdana"/>
          <w:sz w:val="20"/>
        </w:rPr>
        <w:t>will</w:t>
      </w:r>
      <w:r w:rsidR="00B613CC">
        <w:rPr>
          <w:rFonts w:ascii="Verdana" w:hAnsi="Verdana" w:cs="Verdana"/>
          <w:sz w:val="20"/>
        </w:rPr>
        <w:t xml:space="preserve"> </w:t>
      </w:r>
      <w:r w:rsidRPr="00B613CC">
        <w:rPr>
          <w:rFonts w:ascii="Verdana" w:hAnsi="Verdana" w:cs="Verdana"/>
          <w:sz w:val="20"/>
        </w:rPr>
        <w:t>be prepared by the employer. It will be mailed by both regular</w:t>
      </w:r>
      <w:r w:rsidR="00B613CC">
        <w:rPr>
          <w:rFonts w:ascii="Verdana" w:hAnsi="Verdana" w:cs="Verdana"/>
          <w:sz w:val="20"/>
        </w:rPr>
        <w:t xml:space="preserve"> </w:t>
      </w:r>
      <w:r w:rsidRPr="00B613CC">
        <w:rPr>
          <w:rFonts w:ascii="Verdana" w:hAnsi="Verdana" w:cs="Verdana"/>
          <w:sz w:val="20"/>
        </w:rPr>
        <w:t>and certified mail to the worker’s last known address or presented to the worker.</w:t>
      </w:r>
    </w:p>
    <w:p w14:paraId="12598D5C" w14:textId="77777777" w:rsidR="00686F95" w:rsidRPr="00B613CC" w:rsidRDefault="00686F95" w:rsidP="00024A5A">
      <w:pPr>
        <w:numPr>
          <w:ilvl w:val="0"/>
          <w:numId w:val="6"/>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The letter will note the doctor’s approval and will explain the job</w:t>
      </w:r>
      <w:r w:rsidR="00B613CC">
        <w:rPr>
          <w:rFonts w:ascii="Verdana" w:hAnsi="Verdana" w:cs="Verdana"/>
          <w:sz w:val="20"/>
        </w:rPr>
        <w:t xml:space="preserve"> </w:t>
      </w:r>
      <w:r w:rsidRPr="00B613CC">
        <w:rPr>
          <w:rFonts w:ascii="Verdana" w:hAnsi="Verdana" w:cs="Verdana"/>
          <w:sz w:val="20"/>
        </w:rPr>
        <w:t>duties, report date, wage, hours, report time duration of</w:t>
      </w:r>
      <w:r w:rsidR="00B613CC">
        <w:rPr>
          <w:rFonts w:ascii="Verdana" w:hAnsi="Verdana" w:cs="Verdana"/>
          <w:sz w:val="20"/>
        </w:rPr>
        <w:t xml:space="preserve"> </w:t>
      </w:r>
      <w:r w:rsidRPr="00B613CC">
        <w:rPr>
          <w:rFonts w:ascii="Verdana" w:hAnsi="Verdana" w:cs="Verdana"/>
          <w:sz w:val="20"/>
        </w:rPr>
        <w:t>transitional work assignment, phone number, and location of the</w:t>
      </w:r>
      <w:r w:rsidR="00B613CC">
        <w:rPr>
          <w:rFonts w:ascii="Verdana" w:hAnsi="Verdana" w:cs="Verdana"/>
          <w:sz w:val="20"/>
        </w:rPr>
        <w:t xml:space="preserve"> </w:t>
      </w:r>
      <w:r w:rsidRPr="00B613CC">
        <w:rPr>
          <w:rFonts w:ascii="Verdana" w:hAnsi="Verdana" w:cs="Verdana"/>
          <w:sz w:val="20"/>
        </w:rPr>
        <w:t>transitional assignment.</w:t>
      </w:r>
    </w:p>
    <w:p w14:paraId="1090D080" w14:textId="77777777" w:rsidR="00686F95" w:rsidRPr="00B613CC" w:rsidRDefault="00686F95" w:rsidP="00024A5A">
      <w:pPr>
        <w:numPr>
          <w:ilvl w:val="0"/>
          <w:numId w:val="6"/>
        </w:numPr>
        <w:tabs>
          <w:tab w:val="clear" w:pos="2520"/>
          <w:tab w:val="num" w:pos="360"/>
        </w:tabs>
        <w:autoSpaceDE w:val="0"/>
        <w:autoSpaceDN w:val="0"/>
        <w:adjustRightInd w:val="0"/>
        <w:spacing w:after="160"/>
        <w:ind w:left="576" w:hanging="288"/>
        <w:rPr>
          <w:rFonts w:ascii="Verdana" w:hAnsi="Verdana" w:cs="Verdana"/>
          <w:bCs/>
          <w:i/>
          <w:iCs/>
          <w:sz w:val="20"/>
        </w:rPr>
      </w:pPr>
      <w:r>
        <w:rPr>
          <w:rFonts w:ascii="Verdana" w:hAnsi="Verdana" w:cs="Verdana"/>
          <w:sz w:val="20"/>
        </w:rPr>
        <w:t xml:space="preserve">The worker will be asked to sign the bottom of the </w:t>
      </w:r>
      <w:r w:rsidRPr="00D65EA2">
        <w:rPr>
          <w:rFonts w:ascii="Verdana" w:hAnsi="Verdana" w:cs="Verdana"/>
          <w:b/>
          <w:bCs/>
          <w:iCs/>
          <w:sz w:val="20"/>
        </w:rPr>
        <w:t>Job Offer</w:t>
      </w:r>
      <w:r w:rsidR="00B613CC">
        <w:rPr>
          <w:rFonts w:ascii="Verdana" w:hAnsi="Verdana" w:cs="Verdana"/>
          <w:b/>
          <w:bCs/>
          <w:iCs/>
          <w:sz w:val="20"/>
        </w:rPr>
        <w:t xml:space="preserve"> </w:t>
      </w:r>
      <w:r w:rsidRPr="00B613CC">
        <w:rPr>
          <w:rFonts w:ascii="Verdana" w:hAnsi="Verdana" w:cs="Verdana"/>
          <w:bCs/>
          <w:iCs/>
          <w:sz w:val="20"/>
        </w:rPr>
        <w:t>letter</w:t>
      </w:r>
      <w:r w:rsidRPr="00B613CC">
        <w:rPr>
          <w:rFonts w:ascii="Verdana" w:hAnsi="Verdana" w:cs="Verdana"/>
          <w:b/>
          <w:bCs/>
          <w:i/>
          <w:iCs/>
          <w:sz w:val="20"/>
        </w:rPr>
        <w:t xml:space="preserve"> </w:t>
      </w:r>
      <w:r w:rsidRPr="00B613CC">
        <w:rPr>
          <w:rFonts w:ascii="Verdana" w:hAnsi="Verdana" w:cs="Verdana"/>
          <w:sz w:val="20"/>
        </w:rPr>
        <w:t>indicating acceptance or refusal of the offered work</w:t>
      </w:r>
      <w:r w:rsidR="00B613CC">
        <w:rPr>
          <w:rFonts w:ascii="Verdana" w:hAnsi="Verdana" w:cs="Verdana"/>
          <w:sz w:val="20"/>
        </w:rPr>
        <w:t xml:space="preserve"> </w:t>
      </w:r>
      <w:r w:rsidRPr="00B613CC">
        <w:rPr>
          <w:rFonts w:ascii="Verdana" w:hAnsi="Verdana" w:cs="Verdana"/>
          <w:sz w:val="20"/>
        </w:rPr>
        <w:t>assignment.</w:t>
      </w:r>
    </w:p>
    <w:p w14:paraId="1E9B7C51" w14:textId="77777777" w:rsidR="00686F95" w:rsidRPr="00B613CC" w:rsidRDefault="00686F95" w:rsidP="00024A5A">
      <w:pPr>
        <w:numPr>
          <w:ilvl w:val="0"/>
          <w:numId w:val="6"/>
        </w:numPr>
        <w:tabs>
          <w:tab w:val="clear" w:pos="2520"/>
          <w:tab w:val="num" w:pos="360"/>
        </w:tabs>
        <w:autoSpaceDE w:val="0"/>
        <w:autoSpaceDN w:val="0"/>
        <w:adjustRightInd w:val="0"/>
        <w:spacing w:after="160"/>
        <w:ind w:left="576" w:hanging="288"/>
        <w:rPr>
          <w:rFonts w:ascii="Verdana" w:hAnsi="Verdana" w:cs="Verdana"/>
          <w:bCs/>
          <w:i/>
          <w:iCs/>
          <w:sz w:val="20"/>
        </w:rPr>
      </w:pPr>
      <w:r>
        <w:rPr>
          <w:rFonts w:ascii="Verdana" w:hAnsi="Verdana" w:cs="Verdana"/>
          <w:sz w:val="20"/>
        </w:rPr>
        <w:t xml:space="preserve">Copies of the </w:t>
      </w:r>
      <w:r w:rsidRPr="00D65EA2">
        <w:rPr>
          <w:rFonts w:ascii="Verdana" w:hAnsi="Verdana" w:cs="Verdana"/>
          <w:b/>
          <w:bCs/>
          <w:iCs/>
          <w:sz w:val="20"/>
        </w:rPr>
        <w:t>Job Description, Work Releases</w:t>
      </w:r>
      <w:r w:rsidRPr="001117BC">
        <w:rPr>
          <w:rFonts w:ascii="Verdana" w:hAnsi="Verdana" w:cs="Verdana"/>
          <w:bCs/>
          <w:i/>
          <w:iCs/>
          <w:sz w:val="20"/>
        </w:rPr>
        <w:t xml:space="preserve">, </w:t>
      </w:r>
      <w:r w:rsidRPr="001117BC">
        <w:rPr>
          <w:rFonts w:ascii="Verdana" w:hAnsi="Verdana" w:cs="Verdana"/>
          <w:sz w:val="20"/>
        </w:rPr>
        <w:t xml:space="preserve">and </w:t>
      </w:r>
      <w:r w:rsidRPr="00D65EA2">
        <w:rPr>
          <w:rFonts w:ascii="Verdana" w:hAnsi="Verdana" w:cs="Verdana"/>
          <w:b/>
          <w:bCs/>
          <w:iCs/>
          <w:sz w:val="20"/>
        </w:rPr>
        <w:t>Job Offer</w:t>
      </w:r>
      <w:r w:rsidR="00B613CC">
        <w:rPr>
          <w:rFonts w:ascii="Verdana" w:hAnsi="Verdana" w:cs="Verdana"/>
          <w:b/>
          <w:bCs/>
          <w:iCs/>
          <w:sz w:val="20"/>
        </w:rPr>
        <w:t xml:space="preserve"> </w:t>
      </w:r>
      <w:r w:rsidRPr="00B613CC">
        <w:rPr>
          <w:rFonts w:ascii="Verdana" w:hAnsi="Verdana" w:cs="Verdana"/>
          <w:bCs/>
          <w:iCs/>
          <w:sz w:val="20"/>
        </w:rPr>
        <w:t>letters</w:t>
      </w:r>
      <w:r w:rsidRPr="00B613CC">
        <w:rPr>
          <w:rFonts w:ascii="Verdana" w:hAnsi="Verdana" w:cs="Verdana"/>
          <w:bCs/>
          <w:i/>
          <w:iCs/>
          <w:sz w:val="20"/>
        </w:rPr>
        <w:t xml:space="preserve"> </w:t>
      </w:r>
      <w:r w:rsidRPr="00B613CC">
        <w:rPr>
          <w:rFonts w:ascii="Verdana" w:hAnsi="Verdana" w:cs="Verdana"/>
          <w:sz w:val="20"/>
        </w:rPr>
        <w:t>will be forwarded to the insurance carrier.</w:t>
      </w:r>
    </w:p>
    <w:p w14:paraId="4DFD03A5" w14:textId="77777777" w:rsidR="00686F95" w:rsidRDefault="00B613CC" w:rsidP="00673118">
      <w:pPr>
        <w:autoSpaceDE w:val="0"/>
        <w:autoSpaceDN w:val="0"/>
        <w:adjustRightInd w:val="0"/>
        <w:spacing w:after="80"/>
        <w:rPr>
          <w:rFonts w:ascii="Verdana" w:hAnsi="Verdana" w:cs="Verdana"/>
          <w:b/>
          <w:bCs/>
          <w:sz w:val="20"/>
        </w:rPr>
      </w:pPr>
      <w:r>
        <w:rPr>
          <w:rFonts w:ascii="Verdana" w:hAnsi="Verdana" w:cs="Verdana"/>
          <w:b/>
          <w:bCs/>
          <w:sz w:val="20"/>
        </w:rPr>
        <w:br w:type="page"/>
      </w:r>
      <w:r w:rsidR="00686F95">
        <w:rPr>
          <w:rFonts w:ascii="Verdana" w:hAnsi="Verdana" w:cs="Verdana"/>
          <w:b/>
          <w:bCs/>
          <w:sz w:val="20"/>
        </w:rPr>
        <w:lastRenderedPageBreak/>
        <w:t>Supervisor</w:t>
      </w:r>
    </w:p>
    <w:p w14:paraId="7E81B112" w14:textId="77777777" w:rsidR="00686F95" w:rsidRDefault="00686F95" w:rsidP="00024A5A">
      <w:pPr>
        <w:numPr>
          <w:ilvl w:val="0"/>
          <w:numId w:val="6"/>
        </w:numPr>
        <w:tabs>
          <w:tab w:val="clear" w:pos="2520"/>
        </w:tabs>
        <w:autoSpaceDE w:val="0"/>
        <w:autoSpaceDN w:val="0"/>
        <w:adjustRightInd w:val="0"/>
        <w:spacing w:after="160"/>
        <w:ind w:left="576" w:hanging="288"/>
        <w:rPr>
          <w:rFonts w:ascii="Verdana" w:hAnsi="Verdana" w:cs="Verdana"/>
          <w:sz w:val="20"/>
        </w:rPr>
      </w:pPr>
      <w:r>
        <w:rPr>
          <w:rFonts w:ascii="Verdana" w:hAnsi="Verdana" w:cs="Verdana"/>
          <w:sz w:val="20"/>
        </w:rPr>
        <w:t>The supervisor will monitor the worker’s performance to ensure the worker does not exceed the worker’s physician release.</w:t>
      </w:r>
    </w:p>
    <w:p w14:paraId="50730177" w14:textId="77777777" w:rsidR="00686F95" w:rsidRDefault="00686F95" w:rsidP="00024A5A">
      <w:pPr>
        <w:numPr>
          <w:ilvl w:val="0"/>
          <w:numId w:val="6"/>
        </w:numPr>
        <w:tabs>
          <w:tab w:val="clear" w:pos="2520"/>
        </w:tabs>
        <w:autoSpaceDE w:val="0"/>
        <w:autoSpaceDN w:val="0"/>
        <w:adjustRightInd w:val="0"/>
        <w:spacing w:after="240"/>
        <w:ind w:left="576" w:right="162" w:hanging="288"/>
        <w:rPr>
          <w:rFonts w:ascii="Verdana" w:hAnsi="Verdana" w:cs="Verdana"/>
          <w:sz w:val="20"/>
        </w:rPr>
      </w:pPr>
      <w:r>
        <w:rPr>
          <w:rFonts w:ascii="Verdana" w:hAnsi="Verdana" w:cs="Verdana"/>
          <w:sz w:val="20"/>
        </w:rPr>
        <w:t>The supervisor will monitor the worker’s recovery progress through regular contact to assess when and how often duties may be changed. The supervisor will assess the company’s ability to adjust work assignments upon receipt of changes in physical capacities.</w:t>
      </w:r>
    </w:p>
    <w:p w14:paraId="670C0ADE" w14:textId="77777777" w:rsidR="00686F95" w:rsidRDefault="00686F95" w:rsidP="00673118">
      <w:pPr>
        <w:autoSpaceDE w:val="0"/>
        <w:autoSpaceDN w:val="0"/>
        <w:adjustRightInd w:val="0"/>
        <w:spacing w:after="80"/>
        <w:rPr>
          <w:rFonts w:ascii="Verdana" w:hAnsi="Verdana" w:cs="Verdana"/>
          <w:b/>
          <w:bCs/>
          <w:sz w:val="20"/>
        </w:rPr>
      </w:pPr>
      <w:r>
        <w:rPr>
          <w:rFonts w:ascii="Verdana" w:hAnsi="Verdana" w:cs="Verdana"/>
          <w:b/>
          <w:bCs/>
          <w:sz w:val="20"/>
        </w:rPr>
        <w:t>Worker acknowledgment</w:t>
      </w:r>
    </w:p>
    <w:p w14:paraId="5409E247" w14:textId="77777777" w:rsidR="00686F95" w:rsidRDefault="00686F95"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The return-to-work policy and procedures have been explained to me.</w:t>
      </w:r>
    </w:p>
    <w:p w14:paraId="1A3AB2C2" w14:textId="77777777" w:rsidR="00686F95" w:rsidRDefault="00686F95"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I have read and fully understand all procedures and responsibilities.</w:t>
      </w:r>
    </w:p>
    <w:p w14:paraId="58E884B5" w14:textId="77777777" w:rsidR="00686F95" w:rsidRDefault="00686F95"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I agree to observe and follow these procedures.</w:t>
      </w:r>
    </w:p>
    <w:p w14:paraId="6B37F17D" w14:textId="77777777" w:rsidR="00686F95" w:rsidRDefault="00686F95"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I have received a copy of this policy and procedure.</w:t>
      </w:r>
    </w:p>
    <w:p w14:paraId="5C382B2A" w14:textId="77777777" w:rsidR="00686F95" w:rsidRPr="00B613CC" w:rsidRDefault="00686F95"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rPr>
      </w:pPr>
      <w:r>
        <w:rPr>
          <w:rFonts w:ascii="Verdana" w:hAnsi="Verdana" w:cs="Verdana"/>
          <w:sz w:val="20"/>
        </w:rPr>
        <w:t>I understand failure to follow these procedures may affect my</w:t>
      </w:r>
      <w:r w:rsidR="00B613CC">
        <w:rPr>
          <w:rFonts w:ascii="Verdana" w:hAnsi="Verdana" w:cs="Verdana"/>
          <w:sz w:val="20"/>
        </w:rPr>
        <w:t xml:space="preserve"> </w:t>
      </w:r>
      <w:r w:rsidRPr="00B613CC">
        <w:rPr>
          <w:rFonts w:ascii="Verdana" w:hAnsi="Verdana" w:cs="Verdana"/>
          <w:sz w:val="20"/>
        </w:rPr>
        <w:t>re-employment, reinstatement, and vocational assistance rig</w:t>
      </w:r>
      <w:r w:rsidR="00EE22F1">
        <w:rPr>
          <w:rFonts w:ascii="Verdana" w:hAnsi="Verdana" w:cs="Verdana"/>
          <w:sz w:val="20"/>
        </w:rPr>
        <w:t>hts.</w:t>
      </w:r>
    </w:p>
    <w:p w14:paraId="71DCD3AE" w14:textId="77777777" w:rsidR="00686F95" w:rsidRDefault="00686F95" w:rsidP="00686F95">
      <w:pPr>
        <w:rPr>
          <w:rFonts w:ascii="Verdana" w:hAnsi="Verdana"/>
          <w:sz w:val="24"/>
          <w:szCs w:val="24"/>
        </w:rPr>
      </w:pPr>
    </w:p>
    <w:p w14:paraId="3FB1A9DB" w14:textId="77777777" w:rsidR="00686F95" w:rsidRDefault="00686F95" w:rsidP="00686F95">
      <w:pPr>
        <w:rPr>
          <w:rFonts w:ascii="Verdana" w:hAnsi="Verdana"/>
          <w:sz w:val="24"/>
          <w:szCs w:val="24"/>
        </w:rPr>
      </w:pPr>
    </w:p>
    <w:p w14:paraId="1DCE02EA" w14:textId="77777777" w:rsidR="00686F95" w:rsidRDefault="00686F95" w:rsidP="00686F95">
      <w:pPr>
        <w:rPr>
          <w:rFonts w:ascii="Verdana" w:hAnsi="Verdana"/>
          <w:sz w:val="24"/>
          <w:szCs w:val="24"/>
        </w:rPr>
      </w:pPr>
    </w:p>
    <w:p w14:paraId="03528202" w14:textId="77777777" w:rsidR="00686F95" w:rsidRDefault="00686F95" w:rsidP="00686F95">
      <w:pPr>
        <w:rPr>
          <w:rFonts w:ascii="Verdana" w:hAnsi="Verdana"/>
          <w:sz w:val="24"/>
          <w:szCs w:val="24"/>
        </w:rPr>
      </w:pPr>
    </w:p>
    <w:p w14:paraId="0F5246A5" w14:textId="2AED46F6" w:rsidR="00686F95" w:rsidRDefault="00686F95" w:rsidP="00686F95">
      <w:pPr>
        <w:autoSpaceDE w:val="0"/>
        <w:autoSpaceDN w:val="0"/>
        <w:adjustRightInd w:val="0"/>
        <w:rPr>
          <w:rFonts w:ascii="Verdana" w:hAnsi="Verdana" w:cs="Verdana"/>
          <w:sz w:val="18"/>
          <w:szCs w:val="18"/>
        </w:rPr>
      </w:pPr>
      <w:r>
        <w:rPr>
          <w:rFonts w:ascii="Verdana" w:hAnsi="Verdana" w:cs="Verdana"/>
          <w:sz w:val="18"/>
          <w:szCs w:val="18"/>
        </w:rPr>
        <w:t>_________________________________________________</w:t>
      </w:r>
      <w:r w:rsidR="00034D7E">
        <w:rPr>
          <w:rFonts w:ascii="Verdana" w:hAnsi="Verdana" w:cs="Verdana"/>
          <w:sz w:val="18"/>
          <w:szCs w:val="18"/>
        </w:rPr>
        <w:t>__________________</w:t>
      </w:r>
      <w:r>
        <w:rPr>
          <w:rFonts w:ascii="Verdana" w:hAnsi="Verdana" w:cs="Verdana"/>
          <w:sz w:val="18"/>
          <w:szCs w:val="18"/>
        </w:rPr>
        <w:t>______________</w:t>
      </w:r>
    </w:p>
    <w:p w14:paraId="04D1648F" w14:textId="49B28D1E" w:rsidR="0080459C" w:rsidRPr="00034D7E" w:rsidRDefault="00686F95" w:rsidP="00ED005E">
      <w:pPr>
        <w:rPr>
          <w:rFonts w:ascii="Verdana" w:hAnsi="Verdana"/>
          <w:b/>
          <w:bCs/>
          <w:sz w:val="24"/>
          <w:szCs w:val="24"/>
        </w:rPr>
      </w:pPr>
      <w:r w:rsidRPr="00034D7E">
        <w:rPr>
          <w:rFonts w:ascii="Verdana" w:hAnsi="Verdana" w:cs="Verdana"/>
          <w:b/>
          <w:bCs/>
          <w:sz w:val="18"/>
          <w:szCs w:val="18"/>
        </w:rPr>
        <w:t xml:space="preserve">Worker signature </w:t>
      </w:r>
      <w:r w:rsidRPr="00034D7E">
        <w:rPr>
          <w:rFonts w:ascii="Verdana" w:hAnsi="Verdana" w:cs="Verdana"/>
          <w:b/>
          <w:bCs/>
          <w:sz w:val="18"/>
          <w:szCs w:val="18"/>
        </w:rPr>
        <w:tab/>
      </w:r>
      <w:r w:rsidRPr="00034D7E">
        <w:rPr>
          <w:rFonts w:ascii="Verdana" w:hAnsi="Verdana" w:cs="Verdana"/>
          <w:b/>
          <w:bCs/>
          <w:sz w:val="18"/>
          <w:szCs w:val="18"/>
        </w:rPr>
        <w:tab/>
      </w:r>
      <w:r w:rsidRPr="00034D7E">
        <w:rPr>
          <w:rFonts w:ascii="Verdana" w:hAnsi="Verdana" w:cs="Verdana"/>
          <w:b/>
          <w:bCs/>
          <w:sz w:val="18"/>
          <w:szCs w:val="18"/>
        </w:rPr>
        <w:tab/>
      </w:r>
      <w:r w:rsidRPr="00034D7E">
        <w:rPr>
          <w:rFonts w:ascii="Verdana" w:hAnsi="Verdana" w:cs="Verdana"/>
          <w:b/>
          <w:bCs/>
          <w:sz w:val="18"/>
          <w:szCs w:val="18"/>
        </w:rPr>
        <w:tab/>
      </w:r>
      <w:r w:rsidR="00034D7E" w:rsidRPr="00034D7E">
        <w:rPr>
          <w:rFonts w:ascii="Verdana" w:hAnsi="Verdana" w:cs="Verdana"/>
          <w:b/>
          <w:bCs/>
          <w:sz w:val="18"/>
          <w:szCs w:val="18"/>
        </w:rPr>
        <w:tab/>
      </w:r>
      <w:r w:rsidR="00034D7E" w:rsidRPr="00034D7E">
        <w:rPr>
          <w:rFonts w:ascii="Verdana" w:hAnsi="Verdana" w:cs="Verdana"/>
          <w:b/>
          <w:bCs/>
          <w:sz w:val="18"/>
          <w:szCs w:val="18"/>
        </w:rPr>
        <w:tab/>
      </w:r>
      <w:r w:rsidR="00034D7E" w:rsidRPr="00034D7E">
        <w:rPr>
          <w:rFonts w:ascii="Verdana" w:hAnsi="Verdana" w:cs="Verdana"/>
          <w:b/>
          <w:bCs/>
          <w:sz w:val="18"/>
          <w:szCs w:val="18"/>
        </w:rPr>
        <w:tab/>
      </w:r>
      <w:r w:rsidRPr="00034D7E">
        <w:rPr>
          <w:rFonts w:ascii="Verdana" w:hAnsi="Verdana" w:cs="Verdana"/>
          <w:b/>
          <w:bCs/>
          <w:sz w:val="18"/>
          <w:szCs w:val="18"/>
        </w:rPr>
        <w:tab/>
        <w:t>Date</w:t>
      </w:r>
    </w:p>
    <w:sectPr w:rsidR="0080459C" w:rsidRPr="00034D7E" w:rsidSect="00024A5A">
      <w:footerReference w:type="default" r:id="rId8"/>
      <w:type w:val="continuous"/>
      <w:pgSz w:w="12240" w:h="15840" w:code="1"/>
      <w:pgMar w:top="1080" w:right="1440" w:bottom="720" w:left="144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32948" w14:textId="77777777" w:rsidR="00680DF9" w:rsidRDefault="00680DF9">
      <w:r>
        <w:separator/>
      </w:r>
    </w:p>
  </w:endnote>
  <w:endnote w:type="continuationSeparator" w:id="0">
    <w:p w14:paraId="04B3FF5F" w14:textId="77777777" w:rsidR="00680DF9" w:rsidRDefault="0068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B5A9" w14:textId="7663A7BE" w:rsidR="00ED005E" w:rsidRPr="00ED005E" w:rsidRDefault="00ED005E" w:rsidP="00ED005E">
    <w:pPr>
      <w:pStyle w:val="Footer"/>
      <w:jc w:val="right"/>
      <w:rPr>
        <w:rFonts w:ascii="Verdana" w:hAnsi="Verdana"/>
        <w:sz w:val="14"/>
        <w:szCs w:val="14"/>
      </w:rPr>
    </w:pPr>
    <w:r w:rsidRPr="00ED005E">
      <w:rPr>
        <w:rFonts w:ascii="Verdana" w:hAnsi="Verdana"/>
        <w:sz w:val="14"/>
        <w:szCs w:val="14"/>
      </w:rPr>
      <w:t xml:space="preserve">Page </w:t>
    </w:r>
    <w:r w:rsidRPr="00ED005E">
      <w:rPr>
        <w:rFonts w:ascii="Verdana" w:hAnsi="Verdana"/>
        <w:sz w:val="14"/>
        <w:szCs w:val="14"/>
      </w:rPr>
      <w:fldChar w:fldCharType="begin"/>
    </w:r>
    <w:r w:rsidRPr="00ED005E">
      <w:rPr>
        <w:rFonts w:ascii="Verdana" w:hAnsi="Verdana"/>
        <w:sz w:val="14"/>
        <w:szCs w:val="14"/>
      </w:rPr>
      <w:instrText xml:space="preserve"> PAGE  \* Arabic  \* MERGEFORMAT </w:instrText>
    </w:r>
    <w:r w:rsidRPr="00ED005E">
      <w:rPr>
        <w:rFonts w:ascii="Verdana" w:hAnsi="Verdana"/>
        <w:sz w:val="14"/>
        <w:szCs w:val="14"/>
      </w:rPr>
      <w:fldChar w:fldCharType="separate"/>
    </w:r>
    <w:r w:rsidRPr="00ED005E">
      <w:rPr>
        <w:rFonts w:ascii="Verdana" w:hAnsi="Verdana"/>
        <w:noProof/>
        <w:sz w:val="14"/>
        <w:szCs w:val="14"/>
      </w:rPr>
      <w:t>1</w:t>
    </w:r>
    <w:r w:rsidRPr="00ED005E">
      <w:rPr>
        <w:rFonts w:ascii="Verdana" w:hAnsi="Verdana"/>
        <w:sz w:val="14"/>
        <w:szCs w:val="14"/>
      </w:rPr>
      <w:fldChar w:fldCharType="end"/>
    </w:r>
    <w:r w:rsidRPr="00ED005E">
      <w:rPr>
        <w:rFonts w:ascii="Verdana" w:hAnsi="Verdana"/>
        <w:sz w:val="14"/>
        <w:szCs w:val="14"/>
      </w:rPr>
      <w:t xml:space="preserve"> of </w:t>
    </w:r>
    <w:r w:rsidRPr="00ED005E">
      <w:rPr>
        <w:rFonts w:ascii="Verdana" w:hAnsi="Verdana"/>
        <w:sz w:val="14"/>
        <w:szCs w:val="14"/>
      </w:rPr>
      <w:fldChar w:fldCharType="begin"/>
    </w:r>
    <w:r w:rsidRPr="00ED005E">
      <w:rPr>
        <w:rFonts w:ascii="Verdana" w:hAnsi="Verdana"/>
        <w:sz w:val="14"/>
        <w:szCs w:val="14"/>
      </w:rPr>
      <w:instrText xml:space="preserve"> NUMPAGES  \* Arabic  \* MERGEFORMAT </w:instrText>
    </w:r>
    <w:r w:rsidRPr="00ED005E">
      <w:rPr>
        <w:rFonts w:ascii="Verdana" w:hAnsi="Verdana"/>
        <w:sz w:val="14"/>
        <w:szCs w:val="14"/>
      </w:rPr>
      <w:fldChar w:fldCharType="separate"/>
    </w:r>
    <w:r w:rsidRPr="00ED005E">
      <w:rPr>
        <w:rFonts w:ascii="Verdana" w:hAnsi="Verdana"/>
        <w:noProof/>
        <w:sz w:val="14"/>
        <w:szCs w:val="14"/>
      </w:rPr>
      <w:t>2</w:t>
    </w:r>
    <w:r w:rsidRPr="00ED005E">
      <w:rPr>
        <w:rFonts w:ascii="Verdana" w:hAnsi="Verda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62D8" w14:textId="77777777" w:rsidR="00680DF9" w:rsidRDefault="00680DF9">
      <w:r>
        <w:separator/>
      </w:r>
    </w:p>
  </w:footnote>
  <w:footnote w:type="continuationSeparator" w:id="0">
    <w:p w14:paraId="697FD73F" w14:textId="77777777" w:rsidR="00680DF9" w:rsidRDefault="0068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2B48"/>
    <w:multiLevelType w:val="hybridMultilevel"/>
    <w:tmpl w:val="518CED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72DB3"/>
    <w:multiLevelType w:val="hybridMultilevel"/>
    <w:tmpl w:val="E176F43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0AB2B9C"/>
    <w:multiLevelType w:val="hybridMultilevel"/>
    <w:tmpl w:val="531EF940"/>
    <w:lvl w:ilvl="0" w:tplc="FFFFFFFF">
      <w:start w:val="1"/>
      <w:numFmt w:val="bullet"/>
      <w:lvlText w:val=""/>
      <w:lvlJc w:val="left"/>
      <w:pPr>
        <w:tabs>
          <w:tab w:val="num" w:pos="2520"/>
        </w:tabs>
        <w:ind w:left="2520" w:hanging="360"/>
      </w:pPr>
      <w:rPr>
        <w:rFonts w:ascii="Wingdings" w:hAnsi="Wingdings" w:hint="default"/>
      </w:rPr>
    </w:lvl>
    <w:lvl w:ilvl="1" w:tplc="F064B682">
      <w:start w:val="1"/>
      <w:numFmt w:val="bullet"/>
      <w:lvlText w:val="‒"/>
      <w:lvlJc w:val="left"/>
      <w:pPr>
        <w:ind w:left="3240" w:hanging="360"/>
      </w:pPr>
      <w:rPr>
        <w:rFonts w:ascii="Verdana" w:hAnsi="Verdana"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34548DC"/>
    <w:multiLevelType w:val="hybridMultilevel"/>
    <w:tmpl w:val="B6206AFE"/>
    <w:lvl w:ilvl="0" w:tplc="6E58A1EA">
      <w:start w:val="6"/>
      <w:numFmt w:val="bullet"/>
      <w:lvlText w:val=""/>
      <w:lvlJc w:val="left"/>
      <w:pPr>
        <w:tabs>
          <w:tab w:val="num" w:pos="2520"/>
        </w:tabs>
        <w:ind w:left="2520" w:hanging="360"/>
      </w:pPr>
      <w:rPr>
        <w:rFonts w:ascii="Wingdings" w:hAnsi="Wingdings" w:cs="Times New Roman" w:hint="default"/>
        <w:sz w:val="10"/>
        <w:szCs w:val="1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C4606"/>
    <w:multiLevelType w:val="hybridMultilevel"/>
    <w:tmpl w:val="473C463C"/>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31460CF1"/>
    <w:multiLevelType w:val="hybridMultilevel"/>
    <w:tmpl w:val="3B86DBFE"/>
    <w:lvl w:ilvl="0" w:tplc="6E58A1EA">
      <w:start w:val="6"/>
      <w:numFmt w:val="bullet"/>
      <w:lvlText w:val=""/>
      <w:lvlJc w:val="left"/>
      <w:pPr>
        <w:tabs>
          <w:tab w:val="num" w:pos="360"/>
        </w:tabs>
        <w:ind w:left="360" w:hanging="360"/>
      </w:pPr>
      <w:rPr>
        <w:rFonts w:ascii="Wingdings" w:hAnsi="Wingdings" w:cs="Times New Roman" w:hint="default"/>
        <w:b w:val="0"/>
        <w:i w:val="0"/>
        <w:sz w:val="10"/>
        <w:szCs w:val="1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2B06F3"/>
    <w:multiLevelType w:val="hybridMultilevel"/>
    <w:tmpl w:val="71B47892"/>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49D83905"/>
    <w:multiLevelType w:val="hybridMultilevel"/>
    <w:tmpl w:val="52305F56"/>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4F0E043B"/>
    <w:multiLevelType w:val="hybridMultilevel"/>
    <w:tmpl w:val="E6C49BB2"/>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615E1D80"/>
    <w:multiLevelType w:val="hybridMultilevel"/>
    <w:tmpl w:val="6840E3C0"/>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8B65E31"/>
    <w:multiLevelType w:val="hybridMultilevel"/>
    <w:tmpl w:val="BDF875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B826D25"/>
    <w:multiLevelType w:val="hybridMultilevel"/>
    <w:tmpl w:val="14EA985C"/>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520703083">
    <w:abstractNumId w:val="3"/>
  </w:num>
  <w:num w:numId="2" w16cid:durableId="733045521">
    <w:abstractNumId w:val="10"/>
  </w:num>
  <w:num w:numId="3" w16cid:durableId="1447700072">
    <w:abstractNumId w:val="5"/>
  </w:num>
  <w:num w:numId="4" w16cid:durableId="335810977">
    <w:abstractNumId w:val="7"/>
  </w:num>
  <w:num w:numId="5" w16cid:durableId="272328675">
    <w:abstractNumId w:val="4"/>
  </w:num>
  <w:num w:numId="6" w16cid:durableId="1120225217">
    <w:abstractNumId w:val="11"/>
  </w:num>
  <w:num w:numId="7" w16cid:durableId="1795824376">
    <w:abstractNumId w:val="6"/>
  </w:num>
  <w:num w:numId="8" w16cid:durableId="1473519357">
    <w:abstractNumId w:val="1"/>
  </w:num>
  <w:num w:numId="9" w16cid:durableId="350956884">
    <w:abstractNumId w:val="9"/>
  </w:num>
  <w:num w:numId="10" w16cid:durableId="767117040">
    <w:abstractNumId w:val="0"/>
  </w:num>
  <w:num w:numId="11" w16cid:durableId="969017146">
    <w:abstractNumId w:val="8"/>
  </w:num>
  <w:num w:numId="12" w16cid:durableId="1232740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F0"/>
    <w:rsid w:val="00024A5A"/>
    <w:rsid w:val="000319B3"/>
    <w:rsid w:val="00034D7E"/>
    <w:rsid w:val="00037CDC"/>
    <w:rsid w:val="00061565"/>
    <w:rsid w:val="00074796"/>
    <w:rsid w:val="0009073E"/>
    <w:rsid w:val="000A2224"/>
    <w:rsid w:val="000A3A57"/>
    <w:rsid w:val="000C1FFF"/>
    <w:rsid w:val="001125F7"/>
    <w:rsid w:val="00112AFC"/>
    <w:rsid w:val="0011758D"/>
    <w:rsid w:val="001176FB"/>
    <w:rsid w:val="001213A9"/>
    <w:rsid w:val="00127970"/>
    <w:rsid w:val="00135A44"/>
    <w:rsid w:val="00143BFD"/>
    <w:rsid w:val="00154A0E"/>
    <w:rsid w:val="00167EAF"/>
    <w:rsid w:val="00175CE2"/>
    <w:rsid w:val="00175DDF"/>
    <w:rsid w:val="00181D4D"/>
    <w:rsid w:val="00191873"/>
    <w:rsid w:val="001B730B"/>
    <w:rsid w:val="001D06CD"/>
    <w:rsid w:val="001D0B6E"/>
    <w:rsid w:val="001D23BF"/>
    <w:rsid w:val="001F1228"/>
    <w:rsid w:val="001F4FC4"/>
    <w:rsid w:val="00204856"/>
    <w:rsid w:val="002209E0"/>
    <w:rsid w:val="002447E9"/>
    <w:rsid w:val="00245081"/>
    <w:rsid w:val="00254D47"/>
    <w:rsid w:val="00262C80"/>
    <w:rsid w:val="0027222B"/>
    <w:rsid w:val="002C0283"/>
    <w:rsid w:val="002C3F95"/>
    <w:rsid w:val="002D2F75"/>
    <w:rsid w:val="002D64F1"/>
    <w:rsid w:val="002E5999"/>
    <w:rsid w:val="002F1BF1"/>
    <w:rsid w:val="003078F6"/>
    <w:rsid w:val="003117AF"/>
    <w:rsid w:val="00317A0A"/>
    <w:rsid w:val="00323BEC"/>
    <w:rsid w:val="00327257"/>
    <w:rsid w:val="003319CF"/>
    <w:rsid w:val="00336C52"/>
    <w:rsid w:val="00343A31"/>
    <w:rsid w:val="003476BC"/>
    <w:rsid w:val="00351F73"/>
    <w:rsid w:val="003621E9"/>
    <w:rsid w:val="003670B5"/>
    <w:rsid w:val="00367663"/>
    <w:rsid w:val="003716DC"/>
    <w:rsid w:val="003728B4"/>
    <w:rsid w:val="0038761E"/>
    <w:rsid w:val="003914AB"/>
    <w:rsid w:val="00393C10"/>
    <w:rsid w:val="00395A90"/>
    <w:rsid w:val="003A2326"/>
    <w:rsid w:val="003A27AF"/>
    <w:rsid w:val="003B0C89"/>
    <w:rsid w:val="003B0CD4"/>
    <w:rsid w:val="003C03DF"/>
    <w:rsid w:val="003C1515"/>
    <w:rsid w:val="003C61DB"/>
    <w:rsid w:val="003C7E4E"/>
    <w:rsid w:val="003D2AFA"/>
    <w:rsid w:val="003D78BF"/>
    <w:rsid w:val="003F42F2"/>
    <w:rsid w:val="003F5B72"/>
    <w:rsid w:val="0041657B"/>
    <w:rsid w:val="00431A2B"/>
    <w:rsid w:val="00433C4F"/>
    <w:rsid w:val="00464895"/>
    <w:rsid w:val="004838B9"/>
    <w:rsid w:val="00495155"/>
    <w:rsid w:val="0049707A"/>
    <w:rsid w:val="004A0A41"/>
    <w:rsid w:val="004A28D1"/>
    <w:rsid w:val="004D5C6D"/>
    <w:rsid w:val="004E6857"/>
    <w:rsid w:val="004E6965"/>
    <w:rsid w:val="004F64C5"/>
    <w:rsid w:val="0050595A"/>
    <w:rsid w:val="0052427E"/>
    <w:rsid w:val="00530BFF"/>
    <w:rsid w:val="00553A8F"/>
    <w:rsid w:val="00563D25"/>
    <w:rsid w:val="00565258"/>
    <w:rsid w:val="00570888"/>
    <w:rsid w:val="00576B01"/>
    <w:rsid w:val="00595A94"/>
    <w:rsid w:val="005A2973"/>
    <w:rsid w:val="005B6E1E"/>
    <w:rsid w:val="005C4773"/>
    <w:rsid w:val="005D03B7"/>
    <w:rsid w:val="005D10D9"/>
    <w:rsid w:val="005D54EE"/>
    <w:rsid w:val="005D5B0A"/>
    <w:rsid w:val="005E50CD"/>
    <w:rsid w:val="005F6697"/>
    <w:rsid w:val="00612209"/>
    <w:rsid w:val="00622CB4"/>
    <w:rsid w:val="006368DC"/>
    <w:rsid w:val="00647945"/>
    <w:rsid w:val="006549E6"/>
    <w:rsid w:val="00673118"/>
    <w:rsid w:val="00675766"/>
    <w:rsid w:val="00677361"/>
    <w:rsid w:val="00677A90"/>
    <w:rsid w:val="00680DF9"/>
    <w:rsid w:val="00682F0F"/>
    <w:rsid w:val="00686F95"/>
    <w:rsid w:val="006B204A"/>
    <w:rsid w:val="006F7E4C"/>
    <w:rsid w:val="00705272"/>
    <w:rsid w:val="007102F0"/>
    <w:rsid w:val="00712E6E"/>
    <w:rsid w:val="00730682"/>
    <w:rsid w:val="00731CEC"/>
    <w:rsid w:val="00735AEF"/>
    <w:rsid w:val="007466CF"/>
    <w:rsid w:val="00761D9C"/>
    <w:rsid w:val="00763A1E"/>
    <w:rsid w:val="00773CEC"/>
    <w:rsid w:val="00776C61"/>
    <w:rsid w:val="00786228"/>
    <w:rsid w:val="007865E1"/>
    <w:rsid w:val="007962D4"/>
    <w:rsid w:val="007A4027"/>
    <w:rsid w:val="007B6E68"/>
    <w:rsid w:val="007C0A7D"/>
    <w:rsid w:val="007C1665"/>
    <w:rsid w:val="007D714B"/>
    <w:rsid w:val="007E09EF"/>
    <w:rsid w:val="007E5C30"/>
    <w:rsid w:val="007F1504"/>
    <w:rsid w:val="0080459C"/>
    <w:rsid w:val="00807B08"/>
    <w:rsid w:val="00826B84"/>
    <w:rsid w:val="008275AD"/>
    <w:rsid w:val="00843067"/>
    <w:rsid w:val="00851265"/>
    <w:rsid w:val="00873A33"/>
    <w:rsid w:val="00875C2D"/>
    <w:rsid w:val="008800C0"/>
    <w:rsid w:val="008844A4"/>
    <w:rsid w:val="0089682D"/>
    <w:rsid w:val="008A0A0D"/>
    <w:rsid w:val="008A1B65"/>
    <w:rsid w:val="008A2A86"/>
    <w:rsid w:val="008A4621"/>
    <w:rsid w:val="008A5AAA"/>
    <w:rsid w:val="008D0D3F"/>
    <w:rsid w:val="008D26DC"/>
    <w:rsid w:val="008D78C6"/>
    <w:rsid w:val="008E1000"/>
    <w:rsid w:val="008E3551"/>
    <w:rsid w:val="008F3ECB"/>
    <w:rsid w:val="00904241"/>
    <w:rsid w:val="00923078"/>
    <w:rsid w:val="00926EFB"/>
    <w:rsid w:val="00927E9C"/>
    <w:rsid w:val="00943746"/>
    <w:rsid w:val="0097342B"/>
    <w:rsid w:val="00976529"/>
    <w:rsid w:val="009773EA"/>
    <w:rsid w:val="00986F7D"/>
    <w:rsid w:val="009927DD"/>
    <w:rsid w:val="009C2357"/>
    <w:rsid w:val="009C70D7"/>
    <w:rsid w:val="009C7CFC"/>
    <w:rsid w:val="009D06FA"/>
    <w:rsid w:val="009F78FA"/>
    <w:rsid w:val="00A04D84"/>
    <w:rsid w:val="00A06023"/>
    <w:rsid w:val="00A16B10"/>
    <w:rsid w:val="00A17389"/>
    <w:rsid w:val="00A23AB4"/>
    <w:rsid w:val="00A32D85"/>
    <w:rsid w:val="00A47BAD"/>
    <w:rsid w:val="00A622AD"/>
    <w:rsid w:val="00A75A09"/>
    <w:rsid w:val="00A84E8D"/>
    <w:rsid w:val="00A84F11"/>
    <w:rsid w:val="00A977C8"/>
    <w:rsid w:val="00AF3C12"/>
    <w:rsid w:val="00B012EE"/>
    <w:rsid w:val="00B05E45"/>
    <w:rsid w:val="00B1017F"/>
    <w:rsid w:val="00B12DF6"/>
    <w:rsid w:val="00B1435E"/>
    <w:rsid w:val="00B2037A"/>
    <w:rsid w:val="00B237AD"/>
    <w:rsid w:val="00B253E1"/>
    <w:rsid w:val="00B42F1A"/>
    <w:rsid w:val="00B504B1"/>
    <w:rsid w:val="00B613CC"/>
    <w:rsid w:val="00B61FA6"/>
    <w:rsid w:val="00B8640B"/>
    <w:rsid w:val="00BA2E58"/>
    <w:rsid w:val="00BA38AE"/>
    <w:rsid w:val="00BA4CD5"/>
    <w:rsid w:val="00BA6621"/>
    <w:rsid w:val="00BC06F0"/>
    <w:rsid w:val="00BC0BA7"/>
    <w:rsid w:val="00BD02B5"/>
    <w:rsid w:val="00BD0BBD"/>
    <w:rsid w:val="00BE1530"/>
    <w:rsid w:val="00BE25B9"/>
    <w:rsid w:val="00C10A56"/>
    <w:rsid w:val="00C132E4"/>
    <w:rsid w:val="00C16067"/>
    <w:rsid w:val="00C409E8"/>
    <w:rsid w:val="00C53F60"/>
    <w:rsid w:val="00C578DC"/>
    <w:rsid w:val="00C609B2"/>
    <w:rsid w:val="00C70EA4"/>
    <w:rsid w:val="00C73850"/>
    <w:rsid w:val="00CB5C76"/>
    <w:rsid w:val="00CC24F1"/>
    <w:rsid w:val="00CC3FE2"/>
    <w:rsid w:val="00CC5A62"/>
    <w:rsid w:val="00CD600C"/>
    <w:rsid w:val="00CE3E3C"/>
    <w:rsid w:val="00CF5467"/>
    <w:rsid w:val="00D0564A"/>
    <w:rsid w:val="00D25376"/>
    <w:rsid w:val="00D34E8E"/>
    <w:rsid w:val="00D601D8"/>
    <w:rsid w:val="00D74CC3"/>
    <w:rsid w:val="00D7633D"/>
    <w:rsid w:val="00D84A3F"/>
    <w:rsid w:val="00D911AD"/>
    <w:rsid w:val="00DA021E"/>
    <w:rsid w:val="00DA523B"/>
    <w:rsid w:val="00DB0326"/>
    <w:rsid w:val="00DD5639"/>
    <w:rsid w:val="00DD63B5"/>
    <w:rsid w:val="00DE3805"/>
    <w:rsid w:val="00DE4819"/>
    <w:rsid w:val="00E0484F"/>
    <w:rsid w:val="00E06030"/>
    <w:rsid w:val="00E239DC"/>
    <w:rsid w:val="00E24ADA"/>
    <w:rsid w:val="00E51E7D"/>
    <w:rsid w:val="00E53BA6"/>
    <w:rsid w:val="00E60332"/>
    <w:rsid w:val="00E81710"/>
    <w:rsid w:val="00E85ED4"/>
    <w:rsid w:val="00E97C8E"/>
    <w:rsid w:val="00EA155D"/>
    <w:rsid w:val="00EA5A9F"/>
    <w:rsid w:val="00EC3243"/>
    <w:rsid w:val="00ED005E"/>
    <w:rsid w:val="00ED1A43"/>
    <w:rsid w:val="00EE22F1"/>
    <w:rsid w:val="00EE454B"/>
    <w:rsid w:val="00EF379D"/>
    <w:rsid w:val="00EF38F2"/>
    <w:rsid w:val="00F03B05"/>
    <w:rsid w:val="00F255C4"/>
    <w:rsid w:val="00F25EBA"/>
    <w:rsid w:val="00F350B3"/>
    <w:rsid w:val="00F46F62"/>
    <w:rsid w:val="00F506D3"/>
    <w:rsid w:val="00F55AA7"/>
    <w:rsid w:val="00F608BA"/>
    <w:rsid w:val="00F71B42"/>
    <w:rsid w:val="00F80733"/>
    <w:rsid w:val="00F906B2"/>
    <w:rsid w:val="00F91E79"/>
    <w:rsid w:val="00F94878"/>
    <w:rsid w:val="00F9776A"/>
    <w:rsid w:val="00F97831"/>
    <w:rsid w:val="00FA308A"/>
    <w:rsid w:val="00FB7632"/>
    <w:rsid w:val="00FC4E55"/>
    <w:rsid w:val="00FC5319"/>
    <w:rsid w:val="00FE26C9"/>
    <w:rsid w:val="00FF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88222"/>
  <w15:chartTrackingRefBased/>
  <w15:docId w15:val="{5A5FE3F1-A985-41DE-886D-C80734B8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tleSquish">
    <w:name w:val="littleSquish"/>
    <w:basedOn w:val="Normal"/>
    <w:next w:val="Normal"/>
    <w:pPr>
      <w:spacing w:line="200" w:lineRule="exact"/>
    </w:pPr>
  </w:style>
  <w:style w:type="paragraph" w:customStyle="1" w:styleId="squish">
    <w:name w:val="squish"/>
    <w:basedOn w:val="Normal"/>
    <w:next w:val="Normal"/>
    <w:pPr>
      <w:spacing w:line="160" w:lineRule="exact"/>
    </w:pPr>
  </w:style>
  <w:style w:type="paragraph" w:customStyle="1" w:styleId="squish2">
    <w:name w:val="squish2"/>
    <w:basedOn w:val="Normal"/>
    <w:next w:val="Normal"/>
    <w:pPr>
      <w:spacing w:line="120" w:lineRule="exact"/>
    </w:pPr>
  </w:style>
  <w:style w:type="paragraph" w:styleId="Header">
    <w:name w:val="header"/>
    <w:basedOn w:val="Normal"/>
    <w:rsid w:val="00BC06F0"/>
    <w:pPr>
      <w:tabs>
        <w:tab w:val="center" w:pos="4320"/>
        <w:tab w:val="right" w:pos="8640"/>
      </w:tabs>
    </w:pPr>
  </w:style>
  <w:style w:type="paragraph" w:styleId="Footer">
    <w:name w:val="footer"/>
    <w:basedOn w:val="Normal"/>
    <w:rsid w:val="00BC06F0"/>
    <w:pPr>
      <w:tabs>
        <w:tab w:val="center" w:pos="4320"/>
        <w:tab w:val="right" w:pos="8640"/>
      </w:tabs>
    </w:pPr>
  </w:style>
  <w:style w:type="paragraph" w:customStyle="1" w:styleId="Char1CharCharCharCharCharChar">
    <w:name w:val="Char1 Char Char Char Char Char Char"/>
    <w:basedOn w:val="Normal"/>
    <w:rsid w:val="00CC24F1"/>
    <w:pPr>
      <w:spacing w:after="160" w:line="240" w:lineRule="exact"/>
    </w:pPr>
    <w:rPr>
      <w:rFonts w:ascii="Verdana" w:hAnsi="Verdana"/>
      <w:sz w:val="20"/>
    </w:rPr>
  </w:style>
  <w:style w:type="paragraph" w:styleId="ListParagraph">
    <w:name w:val="List Paragraph"/>
    <w:basedOn w:val="Normal"/>
    <w:uiPriority w:val="34"/>
    <w:qFormat/>
    <w:rsid w:val="005C4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510F-8FF2-4C55-8B9C-64FA73C6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1294</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Communication and Design</Manager>
  <Company>SAIF Corporation</Company>
  <LinksUpToDate>false</LinksUpToDate>
  <CharactersWithSpaces>8410</CharactersWithSpaces>
  <SharedDoc>false</SharedDoc>
  <HyperlinkBase>http://atsaif/divisions/CorpComm/EventResourceCentral.htm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Corporate training events</dc:subject>
  <dc:creator>SAIF Corporation, Communication and Design</dc:creator>
  <cp:keywords/>
  <dc:description/>
  <cp:lastModifiedBy>Arhip Alagoz</cp:lastModifiedBy>
  <cp:revision>15</cp:revision>
  <cp:lastPrinted>2025-09-29T19:47:00Z</cp:lastPrinted>
  <dcterms:created xsi:type="dcterms:W3CDTF">2025-09-29T19:06:00Z</dcterms:created>
  <dcterms:modified xsi:type="dcterms:W3CDTF">2025-09-29T19:47:00Z</dcterms:modified>
</cp:coreProperties>
</file>